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24E9B" w14:textId="186D0650" w:rsidR="008F6B1D" w:rsidRPr="00530B77" w:rsidRDefault="008F6B1D" w:rsidP="00530B77">
      <w:pPr>
        <w:keepNext/>
        <w:keepLines/>
        <w:spacing w:after="0" w:line="240" w:lineRule="auto"/>
        <w:jc w:val="both"/>
        <w:rPr>
          <w:rFonts w:ascii="Tahoma" w:hAnsi="Tahoma" w:cs="Tahoma"/>
        </w:rPr>
      </w:pPr>
      <w:r w:rsidRPr="00530B77">
        <w:rPr>
          <w:rFonts w:ascii="Tahoma" w:hAnsi="Tahoma" w:cs="Tahoma"/>
        </w:rPr>
        <w:t xml:space="preserve">Datum: </w:t>
      </w:r>
      <w:r w:rsidR="008233EF">
        <w:rPr>
          <w:rFonts w:ascii="Tahoma" w:hAnsi="Tahoma" w:cs="Tahoma"/>
        </w:rPr>
        <w:t>9</w:t>
      </w:r>
      <w:r w:rsidRPr="00530B77">
        <w:rPr>
          <w:rFonts w:ascii="Tahoma" w:hAnsi="Tahoma" w:cs="Tahoma"/>
        </w:rPr>
        <w:t>.</w:t>
      </w:r>
      <w:r w:rsidR="00E96EF5">
        <w:rPr>
          <w:rFonts w:ascii="Tahoma" w:hAnsi="Tahoma" w:cs="Tahoma"/>
        </w:rPr>
        <w:t xml:space="preserve"> 11</w:t>
      </w:r>
      <w:r w:rsidRPr="00530B77">
        <w:rPr>
          <w:rFonts w:ascii="Tahoma" w:hAnsi="Tahoma" w:cs="Tahoma"/>
        </w:rPr>
        <w:t>.</w:t>
      </w:r>
      <w:r w:rsidR="005F6484" w:rsidRPr="00530B77">
        <w:rPr>
          <w:rFonts w:ascii="Tahoma" w:hAnsi="Tahoma" w:cs="Tahoma"/>
        </w:rPr>
        <w:t xml:space="preserve"> </w:t>
      </w:r>
      <w:r w:rsidRPr="00530B77">
        <w:rPr>
          <w:rFonts w:ascii="Tahoma" w:hAnsi="Tahoma" w:cs="Tahoma"/>
        </w:rPr>
        <w:t>20</w:t>
      </w:r>
      <w:r w:rsidR="00FD1940" w:rsidRPr="00530B77">
        <w:rPr>
          <w:rFonts w:ascii="Tahoma" w:hAnsi="Tahoma" w:cs="Tahoma"/>
        </w:rPr>
        <w:t>2</w:t>
      </w:r>
      <w:r w:rsidR="008233EF">
        <w:rPr>
          <w:rFonts w:ascii="Tahoma" w:hAnsi="Tahoma" w:cs="Tahoma"/>
        </w:rPr>
        <w:t>2</w:t>
      </w:r>
    </w:p>
    <w:p w14:paraId="285E4117" w14:textId="77777777" w:rsidR="008F6B1D" w:rsidRPr="00530B77" w:rsidRDefault="008F6B1D" w:rsidP="00530B77">
      <w:pPr>
        <w:keepNext/>
        <w:keepLines/>
        <w:spacing w:after="0" w:line="240" w:lineRule="auto"/>
        <w:jc w:val="both"/>
        <w:rPr>
          <w:rFonts w:ascii="Tahoma" w:hAnsi="Tahoma" w:cs="Tahoma"/>
        </w:rPr>
      </w:pPr>
    </w:p>
    <w:p w14:paraId="42F3CC59" w14:textId="77777777" w:rsidR="005E0662" w:rsidRPr="00530B77" w:rsidRDefault="005E0662" w:rsidP="00530B77">
      <w:pPr>
        <w:keepNext/>
        <w:keepLines/>
        <w:spacing w:after="0" w:line="240" w:lineRule="auto"/>
        <w:jc w:val="both"/>
        <w:rPr>
          <w:rFonts w:ascii="Tahoma" w:hAnsi="Tahoma" w:cs="Tahoma"/>
        </w:rPr>
      </w:pPr>
    </w:p>
    <w:p w14:paraId="1DF346A1" w14:textId="77777777" w:rsidR="008F6B1D" w:rsidRPr="00530B77" w:rsidRDefault="008F6B1D" w:rsidP="00530B77">
      <w:pPr>
        <w:keepNext/>
        <w:keepLines/>
        <w:spacing w:after="0" w:line="240" w:lineRule="auto"/>
        <w:jc w:val="both"/>
        <w:rPr>
          <w:rFonts w:ascii="Tahoma" w:hAnsi="Tahoma" w:cs="Tahoma"/>
        </w:rPr>
      </w:pPr>
    </w:p>
    <w:p w14:paraId="3453CDBB" w14:textId="6A076B76" w:rsidR="008233EF" w:rsidRPr="00734994" w:rsidRDefault="003A586F" w:rsidP="008233EF">
      <w:pPr>
        <w:keepNext/>
        <w:keepLines/>
        <w:widowControl w:val="0"/>
        <w:spacing w:after="0" w:line="240" w:lineRule="auto"/>
        <w:jc w:val="both"/>
        <w:rPr>
          <w:rFonts w:ascii="Tahoma" w:hAnsi="Tahoma" w:cs="Tahoma"/>
          <w:b/>
          <w:bCs/>
          <w:sz w:val="22"/>
        </w:rPr>
      </w:pPr>
      <w:r w:rsidRPr="00530B77">
        <w:rPr>
          <w:rFonts w:ascii="Tahoma" w:hAnsi="Tahoma" w:cs="Tahoma"/>
        </w:rPr>
        <w:t xml:space="preserve">ZADEVA: POJASNILO </w:t>
      </w:r>
      <w:r w:rsidR="00831731">
        <w:rPr>
          <w:rFonts w:ascii="Tahoma" w:hAnsi="Tahoma" w:cs="Tahoma"/>
        </w:rPr>
        <w:t>2</w:t>
      </w:r>
      <w:bookmarkStart w:id="0" w:name="_GoBack"/>
      <w:bookmarkEnd w:id="0"/>
      <w:r w:rsidRPr="00530B77">
        <w:rPr>
          <w:rFonts w:ascii="Tahoma" w:hAnsi="Tahoma" w:cs="Tahoma"/>
        </w:rPr>
        <w:t xml:space="preserve"> K RAZPISNI DOKUMENTACIJI ŠT. </w:t>
      </w:r>
      <w:r w:rsidR="008233EF" w:rsidRPr="00734994">
        <w:rPr>
          <w:rFonts w:ascii="Tahoma" w:hAnsi="Tahoma" w:cs="Tahoma"/>
          <w:b/>
          <w:noProof/>
          <w:sz w:val="22"/>
        </w:rPr>
        <w:t>VKS-147/22 - Prevzem in odstranjevanje nevarnih odpadkov zbranih od gospodinjstev po sklopih</w:t>
      </w:r>
    </w:p>
    <w:p w14:paraId="49913B83" w14:textId="6D0001D9" w:rsidR="003A586F" w:rsidRPr="00530B77" w:rsidRDefault="003A586F" w:rsidP="00530B77">
      <w:pPr>
        <w:keepNext/>
        <w:keepLines/>
        <w:widowControl w:val="0"/>
        <w:spacing w:after="0" w:line="240" w:lineRule="auto"/>
        <w:jc w:val="both"/>
        <w:rPr>
          <w:rFonts w:ascii="Tahoma" w:hAnsi="Tahoma" w:cs="Tahoma"/>
          <w:b/>
          <w:bCs/>
        </w:rPr>
      </w:pPr>
    </w:p>
    <w:p w14:paraId="1A24D925" w14:textId="2747E453" w:rsidR="008233EF" w:rsidRPr="00734994" w:rsidRDefault="008233EF" w:rsidP="008233EF">
      <w:pPr>
        <w:keepNext/>
        <w:keepLines/>
        <w:numPr>
          <w:ilvl w:val="0"/>
          <w:numId w:val="5"/>
        </w:numPr>
        <w:spacing w:after="0" w:line="240" w:lineRule="auto"/>
        <w:ind w:left="426" w:hanging="426"/>
        <w:jc w:val="both"/>
        <w:rPr>
          <w:rFonts w:ascii="Tahoma" w:eastAsiaTheme="minorHAnsi" w:hAnsi="Tahoma" w:cs="Tahoma"/>
          <w:b/>
          <w:sz w:val="22"/>
        </w:rPr>
      </w:pPr>
      <w:r w:rsidRPr="00734994">
        <w:rPr>
          <w:rFonts w:ascii="Tahoma" w:eastAsiaTheme="minorHAnsi" w:hAnsi="Tahoma" w:cs="Tahoma"/>
          <w:b/>
          <w:sz w:val="22"/>
        </w:rPr>
        <w:t xml:space="preserve">Dne </w:t>
      </w:r>
      <w:r>
        <w:rPr>
          <w:rFonts w:ascii="Tahoma" w:eastAsiaTheme="minorHAnsi" w:hAnsi="Tahoma" w:cs="Tahoma"/>
          <w:b/>
          <w:sz w:val="22"/>
        </w:rPr>
        <w:t>4</w:t>
      </w:r>
      <w:r w:rsidRPr="00734994">
        <w:rPr>
          <w:rFonts w:ascii="Tahoma" w:eastAsiaTheme="minorHAnsi" w:hAnsi="Tahoma" w:cs="Tahoma"/>
          <w:b/>
          <w:sz w:val="22"/>
        </w:rPr>
        <w:t>. 1</w:t>
      </w:r>
      <w:r>
        <w:rPr>
          <w:rFonts w:ascii="Tahoma" w:eastAsiaTheme="minorHAnsi" w:hAnsi="Tahoma" w:cs="Tahoma"/>
          <w:b/>
          <w:sz w:val="22"/>
        </w:rPr>
        <w:t>1</w:t>
      </w:r>
      <w:r w:rsidRPr="00734994">
        <w:rPr>
          <w:rFonts w:ascii="Tahoma" w:eastAsiaTheme="minorHAnsi" w:hAnsi="Tahoma" w:cs="Tahoma"/>
          <w:b/>
          <w:sz w:val="22"/>
        </w:rPr>
        <w:t>. 2022 smo prejeli vprašanje potencialnega ponudnika z naslednjo vsebino:</w:t>
      </w:r>
    </w:p>
    <w:p w14:paraId="23F52B7C" w14:textId="77777777" w:rsidR="008233EF" w:rsidRPr="008233EF" w:rsidRDefault="008233EF" w:rsidP="008233EF">
      <w:pPr>
        <w:keepNext/>
        <w:keepLines/>
        <w:spacing w:after="0" w:line="240" w:lineRule="auto"/>
        <w:jc w:val="both"/>
        <w:rPr>
          <w:rFonts w:ascii="Tahoma" w:hAnsi="Tahoma" w:cs="Tahoma"/>
          <w:bCs/>
          <w:sz w:val="22"/>
        </w:rPr>
      </w:pPr>
      <w:r w:rsidRPr="00734994">
        <w:rPr>
          <w:rFonts w:ascii="Tahoma" w:hAnsi="Tahoma" w:cs="Tahoma"/>
          <w:bCs/>
          <w:sz w:val="22"/>
        </w:rPr>
        <w:t>»</w:t>
      </w:r>
      <w:r w:rsidRPr="008233EF">
        <w:rPr>
          <w:rFonts w:ascii="Tahoma" w:hAnsi="Tahoma" w:cs="Tahoma"/>
          <w:bCs/>
          <w:sz w:val="22"/>
        </w:rPr>
        <w:t>13.04.2022, je pričel veljati Zakon o varstvu okolja (ZVO-2), ki predvideva dodatne obveznosti za zbiralce, predelovalce, odstranjevalce, posrednike in trgovce z odpadki.</w:t>
      </w:r>
    </w:p>
    <w:p w14:paraId="0F91F5D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Za pravno ali fizično osebo, ki opravlja dejavnost zbiranja odpadkov ali dejavnost prevoznika odpadkov, trgovca z odpadki ali posrednika odpadkov, velja, da mora za opravljanje te dejavnosti pridobiti odločbo o dovolitvi opravljanja priglašene dejavnosti. Pogoji za izdajo odločbe, ki jo izda ministrstvo, so:</w:t>
      </w:r>
    </w:p>
    <w:p w14:paraId="6D90D8A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1. za prevoznika odpadkov, trgovca z odpadki ali posrednika odpadkov: registracija teh dejavnosti;</w:t>
      </w:r>
    </w:p>
    <w:p w14:paraId="68D44433"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2. za zbiralca odpadkov: registracija te dejavnosti ter lastninska pravica na objektu in na zemljišču, na katerem namerava izvajati dejavnost zbiranja odpadkov ter pravnomočno okoljevarstveno dovoljenje, če je takšno dovoljenje za posamezno predhodno skladišče zbiralca odpadkov potrebno;</w:t>
      </w:r>
    </w:p>
    <w:p w14:paraId="324947F2"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Za pravno ali fizična osebo, ki opravlja dejavnost obdelave odpadkov v napravi ali brez naprave, velja, da mora za opravljanje te dejavnosti in obratovanje naprave, če je ta potrebna za izvajanje dejavnosti obdelave odpadkov, pridobiti okoljevarstveno dovoljenje. Dejavnost obdelave odpadkov lahko pravna ali fizična oseba izvaja na podlagi pravnomočnega okoljevarstvenega dovoljenja. Oseba, ki izvaja obdelavo odpadkov v objektu, za katerega je treba pred začetkom obratovanja pridobiti uporabno dovoljenje, lahko začne opravljati dejavnost obdelave odpadkov na podlagi dokončnega uporabnega dovoljenja, kadar je odrejeno poskusno obratovanje, pa od datuma odločbe o odreditvi poskusnega obratovanja. Pravna ali fizična oseba lahko pridobi okoljevarstveno dovoljenje, če ima lastninsko pravico na nepremičninah in premičninah za opravljanje dejavnosti obdelave odpadkov, razen če gre za primer časovno omejene veljavnosti okoljevarstvenega dovoljenja na manj kot dve leti ali če gre za okoljevarstveno dovoljenje za premično napravo po predpisu, ki določa obdelavo odpadkov v premičnih napravah ali če je obdelovalec odpadkov hkrati tudi izvajalec javne službe ravnanja z odpadki.</w:t>
      </w:r>
    </w:p>
    <w:p w14:paraId="4059EC93" w14:textId="77777777" w:rsidR="008233EF" w:rsidRPr="008233EF" w:rsidRDefault="008233EF" w:rsidP="008233EF">
      <w:pPr>
        <w:keepNext/>
        <w:keepLines/>
        <w:spacing w:after="0" w:line="240" w:lineRule="auto"/>
        <w:jc w:val="both"/>
        <w:rPr>
          <w:rFonts w:ascii="Tahoma" w:hAnsi="Tahoma" w:cs="Tahoma"/>
          <w:bCs/>
          <w:sz w:val="22"/>
        </w:rPr>
      </w:pPr>
    </w:p>
    <w:p w14:paraId="54D59F30"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Naročnika sprašujemo na kakšen način in ali sploh bo preverjal:</w:t>
      </w:r>
    </w:p>
    <w:p w14:paraId="2248E1D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imajo ponudniki lastništvo nad nepremičninami in premičninami pri opravljanju dejavnosti obdelave odpadkov v napravi;</w:t>
      </w:r>
    </w:p>
    <w:p w14:paraId="610C89B6"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so ponudniki, ki so zavezanci za pridobitev lastništva (predelovalci odpadkov, zbiralci odpadkov, trgovci in posredniki odpadkov, ki imajo odpadke v fizični lasti) sporočili ministrstvu s podatke o tem, ali imajo lastninsko pravico nad nepremičninami in premičninami za opravljanje dejavnosti zbiranja, predelave ali odstranjevanja odpadkov;</w:t>
      </w:r>
    </w:p>
    <w:p w14:paraId="390BE315"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ima ponudnik veljavno in pravnomočno okoljevarstveno dovoljenje;</w:t>
      </w:r>
    </w:p>
    <w:p w14:paraId="18137FE9" w14:textId="77777777" w:rsidR="008233EF" w:rsidRPr="008233EF"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lastRenderedPageBreak/>
        <w:t>- ali ima ponudnik veljavno dokončno uporabno dovoljenje za objekt v katerem poteka predelava / odstranjevanje odpadkov;</w:t>
      </w:r>
    </w:p>
    <w:p w14:paraId="223174C2" w14:textId="3F1EDAF9" w:rsidR="008233EF" w:rsidRPr="00734994" w:rsidRDefault="008233EF" w:rsidP="008233EF">
      <w:pPr>
        <w:keepNext/>
        <w:keepLines/>
        <w:spacing w:after="0" w:line="240" w:lineRule="auto"/>
        <w:jc w:val="both"/>
        <w:rPr>
          <w:rFonts w:ascii="Tahoma" w:hAnsi="Tahoma" w:cs="Tahoma"/>
          <w:bCs/>
          <w:sz w:val="22"/>
        </w:rPr>
      </w:pPr>
      <w:r w:rsidRPr="008233EF">
        <w:rPr>
          <w:rFonts w:ascii="Tahoma" w:hAnsi="Tahoma" w:cs="Tahoma"/>
          <w:bCs/>
          <w:sz w:val="22"/>
        </w:rPr>
        <w:t>- ali ponudnik izvaja dejavnost na podlagi poskusnega obratovanja;</w:t>
      </w:r>
      <w:r w:rsidRPr="00734994">
        <w:rPr>
          <w:rFonts w:ascii="Tahoma" w:hAnsi="Tahoma" w:cs="Tahoma"/>
          <w:bCs/>
          <w:sz w:val="22"/>
        </w:rPr>
        <w:t>«</w:t>
      </w:r>
    </w:p>
    <w:p w14:paraId="5E590620" w14:textId="77777777" w:rsidR="008233EF" w:rsidRPr="00734994" w:rsidRDefault="008233EF" w:rsidP="008233EF">
      <w:pPr>
        <w:keepNext/>
        <w:keepLines/>
        <w:spacing w:after="0" w:line="240" w:lineRule="auto"/>
        <w:jc w:val="both"/>
        <w:rPr>
          <w:rFonts w:ascii="Tahoma" w:eastAsiaTheme="minorHAnsi" w:hAnsi="Tahoma" w:cs="Tahoma"/>
          <w:b/>
          <w:sz w:val="22"/>
        </w:rPr>
      </w:pPr>
    </w:p>
    <w:p w14:paraId="184CD6B0" w14:textId="77777777" w:rsidR="008233EF" w:rsidRPr="00734994" w:rsidRDefault="008233EF" w:rsidP="008233EF">
      <w:pPr>
        <w:keepNext/>
        <w:keepLines/>
        <w:spacing w:after="0" w:line="240" w:lineRule="auto"/>
        <w:jc w:val="both"/>
        <w:rPr>
          <w:rFonts w:ascii="Tahoma" w:eastAsia="@Arial Unicode MS" w:hAnsi="Tahoma" w:cs="Tahoma"/>
          <w:sz w:val="22"/>
        </w:rPr>
      </w:pPr>
      <w:r w:rsidRPr="00734994">
        <w:rPr>
          <w:rFonts w:ascii="Tahoma" w:eastAsia="@Arial Unicode MS" w:hAnsi="Tahoma" w:cs="Tahoma"/>
          <w:sz w:val="22"/>
        </w:rPr>
        <w:t>Odgovor naročnika na zgornje vprašanje potencialnega ponudnika:</w:t>
      </w:r>
    </w:p>
    <w:p w14:paraId="56D4E857" w14:textId="4EBDF02B" w:rsidR="008233EF" w:rsidRPr="00734994" w:rsidRDefault="008233EF" w:rsidP="008233EF">
      <w:pPr>
        <w:keepNext/>
        <w:keepLines/>
        <w:widowControl w:val="0"/>
        <w:jc w:val="both"/>
        <w:rPr>
          <w:rFonts w:ascii="Tahoma" w:hAnsi="Tahoma" w:cs="Tahoma"/>
          <w:bCs/>
          <w:sz w:val="22"/>
        </w:rPr>
      </w:pPr>
      <w:r w:rsidRPr="00734994">
        <w:rPr>
          <w:rFonts w:ascii="Tahoma" w:hAnsi="Tahoma" w:cs="Tahoma"/>
          <w:bCs/>
          <w:sz w:val="22"/>
        </w:rPr>
        <w:t xml:space="preserve">Naročnik </w:t>
      </w:r>
      <w:r>
        <w:rPr>
          <w:rFonts w:ascii="Tahoma" w:hAnsi="Tahoma" w:cs="Tahoma"/>
          <w:bCs/>
          <w:sz w:val="22"/>
        </w:rPr>
        <w:t>še pripravlja ustrezne odgovore na zgoraj postavljene vprašanja. Zaradi tega naročnik podaljšuje roke za oddajo ponudbe kot sledi:</w:t>
      </w:r>
    </w:p>
    <w:p w14:paraId="74D2DC20" w14:textId="77777777" w:rsidR="0046391C" w:rsidRDefault="0046391C" w:rsidP="0046391C">
      <w:pPr>
        <w:keepNext/>
        <w:keepLines/>
        <w:spacing w:after="0" w:line="240" w:lineRule="auto"/>
        <w:jc w:val="both"/>
        <w:rPr>
          <w:rFonts w:ascii="Tahoma" w:hAnsi="Tahoma" w:cs="Tahoma"/>
          <w:b/>
          <w:sz w:val="22"/>
        </w:rPr>
      </w:pPr>
      <w:r w:rsidRPr="00D675BF">
        <w:rPr>
          <w:rFonts w:ascii="Tahoma" w:hAnsi="Tahoma" w:cs="Tahoma"/>
          <w:b/>
          <w:sz w:val="22"/>
        </w:rPr>
        <w:t>Spremeni se</w:t>
      </w:r>
      <w:r>
        <w:rPr>
          <w:rFonts w:ascii="Tahoma" w:hAnsi="Tahoma" w:cs="Tahoma"/>
          <w:b/>
          <w:sz w:val="22"/>
        </w:rPr>
        <w:t>:</w:t>
      </w:r>
    </w:p>
    <w:p w14:paraId="10613788" w14:textId="7D1B358D" w:rsidR="008233EF" w:rsidRPr="00371052" w:rsidRDefault="008233EF" w:rsidP="008233EF">
      <w:pPr>
        <w:pStyle w:val="Odstavekseznama"/>
        <w:keepNext/>
        <w:numPr>
          <w:ilvl w:val="0"/>
          <w:numId w:val="33"/>
        </w:numPr>
        <w:ind w:left="284" w:hanging="284"/>
        <w:jc w:val="both"/>
        <w:rPr>
          <w:rFonts w:ascii="Tahoma" w:hAnsi="Tahoma" w:cs="Tahoma"/>
        </w:rPr>
      </w:pPr>
      <w:r w:rsidRPr="00371052">
        <w:rPr>
          <w:rFonts w:ascii="Tahoma" w:hAnsi="Tahoma" w:cs="Tahoma"/>
          <w:b/>
        </w:rPr>
        <w:t xml:space="preserve">datum oddaje ponudb </w:t>
      </w:r>
      <w:r w:rsidRPr="00371052">
        <w:rPr>
          <w:rFonts w:ascii="Tahoma" w:hAnsi="Tahoma" w:cs="Tahoma"/>
        </w:rPr>
        <w:t xml:space="preserve">in sicer je novi datum za oddajo ponudb dne </w:t>
      </w:r>
      <w:r w:rsidRPr="00371052">
        <w:rPr>
          <w:rFonts w:ascii="Tahoma" w:hAnsi="Tahoma" w:cs="Tahoma"/>
          <w:b/>
        </w:rPr>
        <w:t>2</w:t>
      </w:r>
      <w:r>
        <w:rPr>
          <w:rFonts w:ascii="Tahoma" w:hAnsi="Tahoma" w:cs="Tahoma"/>
          <w:b/>
        </w:rPr>
        <w:t>5</w:t>
      </w:r>
      <w:r w:rsidRPr="00371052">
        <w:rPr>
          <w:rFonts w:ascii="Tahoma" w:hAnsi="Tahoma" w:cs="Tahoma"/>
          <w:b/>
        </w:rPr>
        <w:t>. 1</w:t>
      </w:r>
      <w:r>
        <w:rPr>
          <w:rFonts w:ascii="Tahoma" w:hAnsi="Tahoma" w:cs="Tahoma"/>
          <w:b/>
        </w:rPr>
        <w:t>1</w:t>
      </w:r>
      <w:r w:rsidRPr="00371052">
        <w:rPr>
          <w:rFonts w:ascii="Tahoma" w:hAnsi="Tahoma" w:cs="Tahoma"/>
          <w:b/>
        </w:rPr>
        <w:t>. 202</w:t>
      </w:r>
      <w:r>
        <w:rPr>
          <w:rFonts w:ascii="Tahoma" w:hAnsi="Tahoma" w:cs="Tahoma"/>
          <w:b/>
        </w:rPr>
        <w:t>2</w:t>
      </w:r>
      <w:r w:rsidRPr="00371052">
        <w:rPr>
          <w:rFonts w:ascii="Tahoma" w:hAnsi="Tahoma" w:cs="Tahoma"/>
          <w:b/>
        </w:rPr>
        <w:t xml:space="preserve"> do 10 ure</w:t>
      </w:r>
      <w:r w:rsidRPr="00371052">
        <w:rPr>
          <w:rFonts w:ascii="Tahoma" w:hAnsi="Tahoma" w:cs="Tahoma"/>
        </w:rPr>
        <w:t>, odpiranje ponudb bo potekalo avtomatično v informacijskem sistemu e-</w:t>
      </w:r>
      <w:proofErr w:type="spellStart"/>
      <w:r w:rsidRPr="00371052">
        <w:rPr>
          <w:rFonts w:ascii="Tahoma" w:hAnsi="Tahoma" w:cs="Tahoma"/>
        </w:rPr>
        <w:t>JN</w:t>
      </w:r>
      <w:proofErr w:type="spellEnd"/>
      <w:r w:rsidRPr="00371052">
        <w:rPr>
          <w:rFonts w:ascii="Tahoma" w:hAnsi="Tahoma" w:cs="Tahoma"/>
        </w:rPr>
        <w:t xml:space="preserve"> dne </w:t>
      </w:r>
      <w:r w:rsidRPr="00371052">
        <w:rPr>
          <w:rFonts w:ascii="Tahoma" w:hAnsi="Tahoma" w:cs="Tahoma"/>
          <w:b/>
        </w:rPr>
        <w:t>2</w:t>
      </w:r>
      <w:r>
        <w:rPr>
          <w:rFonts w:ascii="Tahoma" w:hAnsi="Tahoma" w:cs="Tahoma"/>
          <w:b/>
        </w:rPr>
        <w:t>5</w:t>
      </w:r>
      <w:r w:rsidRPr="00371052">
        <w:rPr>
          <w:rFonts w:ascii="Tahoma" w:hAnsi="Tahoma" w:cs="Tahoma"/>
          <w:b/>
        </w:rPr>
        <w:t>. 1</w:t>
      </w:r>
      <w:r>
        <w:rPr>
          <w:rFonts w:ascii="Tahoma" w:hAnsi="Tahoma" w:cs="Tahoma"/>
          <w:b/>
        </w:rPr>
        <w:t>1</w:t>
      </w:r>
      <w:r w:rsidRPr="00371052">
        <w:rPr>
          <w:rFonts w:ascii="Tahoma" w:hAnsi="Tahoma" w:cs="Tahoma"/>
          <w:b/>
        </w:rPr>
        <w:t>. 202</w:t>
      </w:r>
      <w:r>
        <w:rPr>
          <w:rFonts w:ascii="Tahoma" w:hAnsi="Tahoma" w:cs="Tahoma"/>
          <w:b/>
        </w:rPr>
        <w:t>2</w:t>
      </w:r>
      <w:r w:rsidRPr="00371052">
        <w:rPr>
          <w:rFonts w:ascii="Tahoma" w:hAnsi="Tahoma" w:cs="Tahoma"/>
        </w:rPr>
        <w:t xml:space="preserve"> in se bo začelo </w:t>
      </w:r>
      <w:r w:rsidRPr="00371052">
        <w:rPr>
          <w:rFonts w:ascii="Tahoma" w:hAnsi="Tahoma" w:cs="Tahoma"/>
          <w:b/>
        </w:rPr>
        <w:t>ob 11.00 uri</w:t>
      </w:r>
      <w:r w:rsidRPr="00371052">
        <w:rPr>
          <w:rFonts w:ascii="Tahoma" w:hAnsi="Tahoma" w:cs="Tahoma"/>
        </w:rPr>
        <w:t xml:space="preserve"> na spletnem naslovu </w:t>
      </w:r>
      <w:hyperlink r:id="rId8" w:history="1">
        <w:r w:rsidRPr="00371052">
          <w:rPr>
            <w:rStyle w:val="Hiperpovezava"/>
            <w:rFonts w:ascii="Tahoma" w:hAnsi="Tahoma" w:cs="Tahoma"/>
          </w:rPr>
          <w:t>https://ejn.gov.si</w:t>
        </w:r>
      </w:hyperlink>
      <w:r w:rsidRPr="00371052">
        <w:rPr>
          <w:rFonts w:ascii="Tahoma" w:hAnsi="Tahoma" w:cs="Tahoma"/>
        </w:rPr>
        <w:t xml:space="preserve">. </w:t>
      </w:r>
    </w:p>
    <w:p w14:paraId="7C9C0E61" w14:textId="03AFED27" w:rsidR="008233EF" w:rsidRPr="00371052" w:rsidRDefault="008233EF" w:rsidP="008233EF">
      <w:pPr>
        <w:pStyle w:val="Odstavekseznama"/>
        <w:keepNext/>
        <w:keepLines/>
        <w:numPr>
          <w:ilvl w:val="0"/>
          <w:numId w:val="33"/>
        </w:numPr>
        <w:ind w:left="284" w:hanging="284"/>
        <w:jc w:val="both"/>
        <w:rPr>
          <w:rFonts w:ascii="Tahoma" w:hAnsi="Tahoma" w:cs="Tahoma"/>
          <w:b/>
        </w:rPr>
      </w:pPr>
      <w:r w:rsidRPr="00371052">
        <w:rPr>
          <w:rFonts w:ascii="Tahoma" w:hAnsi="Tahoma" w:cs="Tahoma"/>
          <w:b/>
        </w:rPr>
        <w:t>datum za dodatna pojasnila</w:t>
      </w:r>
      <w:r w:rsidRPr="00371052">
        <w:rPr>
          <w:rFonts w:ascii="Tahoma" w:hAnsi="Tahoma" w:cs="Tahoma"/>
        </w:rPr>
        <w:t xml:space="preserve"> ponudnikom in sicer je novi datum </w:t>
      </w:r>
      <w:r>
        <w:rPr>
          <w:rFonts w:ascii="Tahoma" w:hAnsi="Tahoma" w:cs="Tahoma"/>
          <w:b/>
        </w:rPr>
        <w:t>16</w:t>
      </w:r>
      <w:r w:rsidRPr="00371052">
        <w:rPr>
          <w:rFonts w:ascii="Tahoma" w:hAnsi="Tahoma" w:cs="Tahoma"/>
          <w:b/>
        </w:rPr>
        <w:t>. 1</w:t>
      </w:r>
      <w:r>
        <w:rPr>
          <w:rFonts w:ascii="Tahoma" w:hAnsi="Tahoma" w:cs="Tahoma"/>
          <w:b/>
        </w:rPr>
        <w:t>1</w:t>
      </w:r>
      <w:r w:rsidRPr="00371052">
        <w:rPr>
          <w:rFonts w:ascii="Tahoma" w:hAnsi="Tahoma" w:cs="Tahoma"/>
          <w:b/>
        </w:rPr>
        <w:t>. 202</w:t>
      </w:r>
      <w:r>
        <w:rPr>
          <w:rFonts w:ascii="Tahoma" w:hAnsi="Tahoma" w:cs="Tahoma"/>
          <w:b/>
        </w:rPr>
        <w:t>2</w:t>
      </w:r>
      <w:r w:rsidRPr="00371052">
        <w:rPr>
          <w:rFonts w:ascii="Tahoma" w:hAnsi="Tahoma" w:cs="Tahoma"/>
          <w:b/>
        </w:rPr>
        <w:t xml:space="preserve"> do 10 ure. </w:t>
      </w:r>
      <w:r w:rsidRPr="008233EF">
        <w:rPr>
          <w:rFonts w:ascii="Tahoma" w:hAnsi="Tahoma" w:cs="Tahoma"/>
        </w:rPr>
        <w:t>Odgovori oziroma pojasnila bodo objavljeni na Portalu javnih naročil, najkasneje do vključno</w:t>
      </w:r>
      <w:r>
        <w:rPr>
          <w:rFonts w:ascii="Tahoma" w:hAnsi="Tahoma" w:cs="Tahoma"/>
          <w:b/>
        </w:rPr>
        <w:t xml:space="preserve"> 18.</w:t>
      </w:r>
      <w:r w:rsidRPr="008233EF">
        <w:rPr>
          <w:rFonts w:ascii="Tahoma" w:hAnsi="Tahoma" w:cs="Tahoma"/>
          <w:b/>
        </w:rPr>
        <w:t xml:space="preserve"> 11. 2022</w:t>
      </w:r>
      <w:r>
        <w:rPr>
          <w:rFonts w:ascii="Tahoma" w:hAnsi="Tahoma" w:cs="Tahoma"/>
          <w:b/>
        </w:rPr>
        <w:t>.</w:t>
      </w:r>
    </w:p>
    <w:p w14:paraId="7AD740C5" w14:textId="77777777" w:rsidR="00CA6C09" w:rsidRDefault="00CA6C09" w:rsidP="00530B77">
      <w:pPr>
        <w:keepNext/>
        <w:spacing w:after="0" w:line="240" w:lineRule="auto"/>
        <w:jc w:val="both"/>
        <w:rPr>
          <w:rFonts w:ascii="Tahoma" w:hAnsi="Tahoma" w:cs="Tahoma"/>
          <w:b/>
        </w:rPr>
      </w:pPr>
    </w:p>
    <w:p w14:paraId="3D285F3D" w14:textId="77777777" w:rsidR="00CC2A0C" w:rsidRPr="00530B77" w:rsidRDefault="00CC2A0C" w:rsidP="00530B77">
      <w:pPr>
        <w:keepNext/>
        <w:keepLines/>
        <w:spacing w:after="0" w:line="240" w:lineRule="auto"/>
        <w:jc w:val="both"/>
        <w:rPr>
          <w:rFonts w:ascii="Tahoma" w:hAnsi="Tahoma" w:cs="Tahoma"/>
        </w:rPr>
      </w:pPr>
    </w:p>
    <w:p w14:paraId="50DA8259" w14:textId="77777777" w:rsidR="003A586F" w:rsidRPr="00530B77" w:rsidRDefault="003A586F" w:rsidP="00530B77">
      <w:pPr>
        <w:keepNext/>
        <w:keepLines/>
        <w:spacing w:after="0" w:line="240" w:lineRule="auto"/>
        <w:jc w:val="both"/>
        <w:rPr>
          <w:rFonts w:ascii="Tahoma" w:hAnsi="Tahoma" w:cs="Tahoma"/>
        </w:rPr>
      </w:pPr>
      <w:r w:rsidRPr="00530B77">
        <w:rPr>
          <w:rFonts w:ascii="Tahoma" w:hAnsi="Tahoma" w:cs="Tahoma"/>
        </w:rPr>
        <w:t>To pojasnilo postane sestavni del razpisne dokumentacije.</w:t>
      </w:r>
    </w:p>
    <w:p w14:paraId="69C76C57" w14:textId="77777777" w:rsidR="00752541" w:rsidRPr="00530B77" w:rsidRDefault="00752541" w:rsidP="00530B77">
      <w:pPr>
        <w:keepNext/>
        <w:keepLines/>
        <w:spacing w:after="0" w:line="240" w:lineRule="auto"/>
        <w:jc w:val="both"/>
        <w:rPr>
          <w:rFonts w:ascii="Tahoma" w:hAnsi="Tahoma" w:cs="Tahoma"/>
          <w:bCs/>
        </w:rPr>
      </w:pPr>
    </w:p>
    <w:p w14:paraId="229447E8" w14:textId="03142A49" w:rsidR="00752541" w:rsidRPr="00530B77" w:rsidRDefault="00752541" w:rsidP="00530B77">
      <w:pPr>
        <w:keepNext/>
        <w:keepLines/>
        <w:spacing w:after="0" w:line="240" w:lineRule="auto"/>
        <w:jc w:val="both"/>
        <w:rPr>
          <w:rFonts w:ascii="Tahoma" w:hAnsi="Tahoma" w:cs="Tahoma"/>
          <w:i/>
        </w:rPr>
      </w:pPr>
      <w:r w:rsidRPr="00530B77">
        <w:rPr>
          <w:rFonts w:ascii="Tahoma" w:hAnsi="Tahoma" w:cs="Tahoma"/>
          <w:i/>
        </w:rPr>
        <w:t xml:space="preserve">Pojasnilo je bilo dne, </w:t>
      </w:r>
      <w:r w:rsidR="008233EF">
        <w:rPr>
          <w:rFonts w:ascii="Tahoma" w:hAnsi="Tahoma" w:cs="Tahoma"/>
          <w:i/>
        </w:rPr>
        <w:t>9</w:t>
      </w:r>
      <w:r w:rsidR="00E96EF5">
        <w:rPr>
          <w:rFonts w:ascii="Tahoma" w:hAnsi="Tahoma" w:cs="Tahoma"/>
          <w:i/>
        </w:rPr>
        <w:t>. 11</w:t>
      </w:r>
      <w:r w:rsidRPr="00530B77">
        <w:rPr>
          <w:rFonts w:ascii="Tahoma" w:hAnsi="Tahoma" w:cs="Tahoma"/>
          <w:i/>
          <w:color w:val="000000"/>
        </w:rPr>
        <w:t>. 20</w:t>
      </w:r>
      <w:r w:rsidR="00FD1940" w:rsidRPr="00530B77">
        <w:rPr>
          <w:rFonts w:ascii="Tahoma" w:hAnsi="Tahoma" w:cs="Tahoma"/>
          <w:i/>
          <w:color w:val="000000"/>
        </w:rPr>
        <w:t>2</w:t>
      </w:r>
      <w:r w:rsidR="008233EF">
        <w:rPr>
          <w:rFonts w:ascii="Tahoma" w:hAnsi="Tahoma" w:cs="Tahoma"/>
          <w:i/>
          <w:color w:val="000000"/>
        </w:rPr>
        <w:t>2</w:t>
      </w:r>
      <w:r w:rsidRPr="00530B77">
        <w:rPr>
          <w:rFonts w:ascii="Tahoma" w:hAnsi="Tahoma" w:cs="Tahoma"/>
          <w:i/>
          <w:color w:val="000000"/>
        </w:rPr>
        <w:t xml:space="preserve"> </w:t>
      </w:r>
      <w:r w:rsidRPr="00530B77">
        <w:rPr>
          <w:rFonts w:ascii="Tahoma" w:hAnsi="Tahoma" w:cs="Tahoma"/>
          <w:i/>
        </w:rPr>
        <w:t>objavljeno tudi na Portalu javnih naročil.</w:t>
      </w:r>
    </w:p>
    <w:p w14:paraId="2D976440" w14:textId="77777777" w:rsidR="002F585B" w:rsidRPr="00530B77" w:rsidRDefault="002F585B" w:rsidP="00530B77">
      <w:pPr>
        <w:keepNext/>
        <w:keepLines/>
        <w:spacing w:after="0" w:line="240" w:lineRule="auto"/>
        <w:rPr>
          <w:rFonts w:ascii="Tahoma" w:hAnsi="Tahoma" w:cs="Tahoma"/>
        </w:rPr>
      </w:pPr>
    </w:p>
    <w:p w14:paraId="23EDC457" w14:textId="77777777" w:rsidR="002F585B" w:rsidRPr="00530B77" w:rsidRDefault="002F585B" w:rsidP="00530B77">
      <w:pPr>
        <w:keepNext/>
        <w:keepLines/>
        <w:spacing w:after="0" w:line="240" w:lineRule="auto"/>
        <w:rPr>
          <w:rFonts w:ascii="Tahoma" w:hAnsi="Tahoma" w:cs="Tahoma"/>
        </w:rPr>
      </w:pPr>
    </w:p>
    <w:p w14:paraId="73921651" w14:textId="1F829829" w:rsidR="00706332" w:rsidRPr="00530B77" w:rsidRDefault="00530B77" w:rsidP="00530B77">
      <w:pPr>
        <w:keepNext/>
        <w:keepLines/>
        <w:tabs>
          <w:tab w:val="left" w:pos="5670"/>
        </w:tabs>
        <w:spacing w:after="0" w:line="240" w:lineRule="auto"/>
        <w:rPr>
          <w:rFonts w:ascii="Tahoma" w:hAnsi="Tahoma" w:cs="Tahoma"/>
        </w:rPr>
      </w:pPr>
      <w:r>
        <w:rPr>
          <w:rFonts w:ascii="Tahoma" w:hAnsi="Tahoma" w:cs="Tahoma"/>
        </w:rPr>
        <w:tab/>
      </w:r>
      <w:r w:rsidR="00706332" w:rsidRPr="00530B77">
        <w:rPr>
          <w:rFonts w:ascii="Tahoma" w:hAnsi="Tahoma" w:cs="Tahoma"/>
        </w:rPr>
        <w:t>JAVNI HOLDING Ljubljana</w:t>
      </w:r>
    </w:p>
    <w:p w14:paraId="64B4611A" w14:textId="056BE909" w:rsidR="008076FF" w:rsidRDefault="00530B77" w:rsidP="00530B77">
      <w:pPr>
        <w:keepNext/>
        <w:keepLines/>
        <w:tabs>
          <w:tab w:val="left" w:pos="5670"/>
        </w:tabs>
        <w:spacing w:after="0" w:line="240" w:lineRule="auto"/>
      </w:pPr>
      <w:r>
        <w:rPr>
          <w:rFonts w:ascii="Tahoma" w:hAnsi="Tahoma" w:cs="Tahoma"/>
        </w:rPr>
        <w:tab/>
        <w:t>S</w:t>
      </w:r>
      <w:r w:rsidR="00706332" w:rsidRPr="00530B77">
        <w:rPr>
          <w:rFonts w:ascii="Tahoma" w:hAnsi="Tahoma" w:cs="Tahoma"/>
        </w:rPr>
        <w:t>ektor za javna naročila</w:t>
      </w:r>
    </w:p>
    <w:sectPr w:rsidR="008076FF" w:rsidSect="00663B8C">
      <w:headerReference w:type="default" r:id="rId9"/>
      <w:footerReference w:type="default" r:id="rId10"/>
      <w:headerReference w:type="first" r:id="rId11"/>
      <w:footerReference w:type="first" r:id="rId12"/>
      <w:pgSz w:w="11906" w:h="16838"/>
      <w:pgMar w:top="1417" w:right="991" w:bottom="1417" w:left="1417" w:header="708" w:footer="2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82E5" w14:textId="77777777" w:rsidR="00EA6DEB" w:rsidRDefault="00EA6DEB" w:rsidP="00706332">
      <w:pPr>
        <w:spacing w:after="0" w:line="240" w:lineRule="auto"/>
      </w:pPr>
      <w:r>
        <w:separator/>
      </w:r>
    </w:p>
  </w:endnote>
  <w:endnote w:type="continuationSeparator" w:id="0">
    <w:p w14:paraId="03B07DA8" w14:textId="77777777" w:rsidR="00EA6DEB" w:rsidRDefault="00EA6DEB" w:rsidP="0070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6429B" w14:textId="17230CB6" w:rsidR="00EA6DEB" w:rsidRPr="00925808" w:rsidRDefault="00EA6DEB">
    <w:pPr>
      <w:pStyle w:val="Noga"/>
      <w:rPr>
        <w:rFonts w:ascii="Tahoma" w:hAnsi="Tahoma" w:cs="Tahoma"/>
        <w:sz w:val="18"/>
      </w:rPr>
    </w:pPr>
    <w:r w:rsidRPr="00925808">
      <w:rPr>
        <w:rFonts w:ascii="Tahoma" w:hAnsi="Tahoma" w:cs="Tahoma"/>
        <w:sz w:val="18"/>
      </w:rPr>
      <w:t xml:space="preserve">Stran </w:t>
    </w:r>
    <w:sdt>
      <w:sdtPr>
        <w:rPr>
          <w:rFonts w:ascii="Tahoma" w:hAnsi="Tahoma" w:cs="Tahoma"/>
          <w:sz w:val="18"/>
        </w:rPr>
        <w:id w:val="2110767524"/>
        <w:docPartObj>
          <w:docPartGallery w:val="Page Numbers (Bottom of Page)"/>
          <w:docPartUnique/>
        </w:docPartObj>
      </w:sdtPr>
      <w:sdtEndPr/>
      <w:sdtContent>
        <w:r w:rsidRPr="00925808">
          <w:rPr>
            <w:rFonts w:ascii="Tahoma" w:hAnsi="Tahoma" w:cs="Tahoma"/>
            <w:sz w:val="18"/>
          </w:rPr>
          <w:fldChar w:fldCharType="begin"/>
        </w:r>
        <w:r w:rsidRPr="00925808">
          <w:rPr>
            <w:rFonts w:ascii="Tahoma" w:hAnsi="Tahoma" w:cs="Tahoma"/>
            <w:sz w:val="18"/>
          </w:rPr>
          <w:instrText>PAGE   \* MERGEFORMAT</w:instrText>
        </w:r>
        <w:r w:rsidRPr="00925808">
          <w:rPr>
            <w:rFonts w:ascii="Tahoma" w:hAnsi="Tahoma" w:cs="Tahoma"/>
            <w:sz w:val="18"/>
          </w:rPr>
          <w:fldChar w:fldCharType="separate"/>
        </w:r>
        <w:r w:rsidR="00831731">
          <w:rPr>
            <w:rFonts w:ascii="Tahoma" w:hAnsi="Tahoma" w:cs="Tahoma"/>
            <w:noProof/>
            <w:sz w:val="18"/>
          </w:rPr>
          <w:t>2</w:t>
        </w:r>
        <w:r w:rsidRPr="00925808">
          <w:rPr>
            <w:rFonts w:ascii="Tahoma" w:hAnsi="Tahoma" w:cs="Tahoma"/>
            <w:sz w:val="18"/>
          </w:rPr>
          <w:fldChar w:fldCharType="end"/>
        </w:r>
      </w:sdtContent>
    </w:sdt>
  </w:p>
  <w:p w14:paraId="4D05E5D6" w14:textId="77777777" w:rsidR="00EA6DEB" w:rsidRPr="00706332" w:rsidRDefault="00EA6DEB" w:rsidP="0070633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E747" w14:textId="77777777" w:rsidR="00883917" w:rsidRPr="00DA1ACE" w:rsidRDefault="00883917" w:rsidP="00883917">
    <w:pPr>
      <w:tabs>
        <w:tab w:val="center" w:pos="4536"/>
        <w:tab w:val="right" w:pos="9639"/>
      </w:tabs>
      <w:ind w:left="708" w:right="-1134"/>
    </w:pPr>
    <w:r>
      <w:rPr>
        <w:sz w:val="16"/>
        <w:szCs w:val="16"/>
      </w:rPr>
      <w:tab/>
    </w:r>
    <w:r>
      <w:rPr>
        <w:sz w:val="16"/>
        <w:szCs w:val="16"/>
      </w:rPr>
      <w:tab/>
    </w:r>
    <w:r w:rsidRPr="00E367E3">
      <w:rPr>
        <w:noProof/>
        <w:sz w:val="16"/>
        <w:szCs w:val="16"/>
      </w:rPr>
      <w:drawing>
        <wp:inline distT="0" distB="0" distL="0" distR="0" wp14:anchorId="6BCF3CF2" wp14:editId="08620BED">
          <wp:extent cx="2286000" cy="739775"/>
          <wp:effectExtent l="0" t="0" r="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39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5353E" w14:textId="77777777" w:rsidR="00EA6DEB" w:rsidRDefault="00EA6DEB" w:rsidP="00706332">
      <w:pPr>
        <w:spacing w:after="0" w:line="240" w:lineRule="auto"/>
      </w:pPr>
      <w:r>
        <w:separator/>
      </w:r>
    </w:p>
  </w:footnote>
  <w:footnote w:type="continuationSeparator" w:id="0">
    <w:p w14:paraId="1AD7C566" w14:textId="77777777" w:rsidR="00EA6DEB" w:rsidRDefault="00EA6DEB" w:rsidP="00706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6A46" w14:textId="77777777" w:rsidR="00EA6DEB" w:rsidRDefault="00EA6DEB" w:rsidP="00706332">
    <w:pPr>
      <w:pStyle w:val="Glava"/>
      <w:tabs>
        <w:tab w:val="clear" w:pos="4536"/>
        <w:tab w:val="center" w:pos="7655"/>
      </w:tabs>
      <w:ind w:right="-1133"/>
    </w:pPr>
    <w:r>
      <w:tab/>
    </w:r>
  </w:p>
  <w:p w14:paraId="0DA4A57F" w14:textId="77777777" w:rsidR="00EA6DEB" w:rsidRDefault="00EA6DE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1F98" w14:textId="77777777" w:rsidR="00CA6C09" w:rsidRDefault="00CA6C09" w:rsidP="00CA6C09">
    <w:pPr>
      <w:pStyle w:val="Glava"/>
      <w:keepLines/>
      <w:widowControl w:val="0"/>
      <w:tabs>
        <w:tab w:val="clear" w:pos="4536"/>
        <w:tab w:val="center" w:pos="8080"/>
      </w:tabs>
      <w:ind w:right="-1134"/>
    </w:pPr>
    <w:r>
      <w:tab/>
    </w:r>
    <w:r>
      <w:rPr>
        <w:noProof/>
      </w:rPr>
      <w:drawing>
        <wp:inline distT="0" distB="0" distL="0" distR="0" wp14:anchorId="2791F73E" wp14:editId="25C6C417">
          <wp:extent cx="3438525" cy="1823085"/>
          <wp:effectExtent l="0" t="0" r="9525" b="571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p w14:paraId="562069A5" w14:textId="1E77E371" w:rsidR="00EA6DEB" w:rsidRPr="00CA6C09" w:rsidRDefault="00EA6DEB" w:rsidP="00CA6C0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7BB"/>
    <w:multiLevelType w:val="hybridMultilevel"/>
    <w:tmpl w:val="9F143B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C11F46"/>
    <w:multiLevelType w:val="hybridMultilevel"/>
    <w:tmpl w:val="8352586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9B4103"/>
    <w:multiLevelType w:val="hybridMultilevel"/>
    <w:tmpl w:val="C8F863C0"/>
    <w:lvl w:ilvl="0" w:tplc="53C079F2">
      <w:numFmt w:val="bullet"/>
      <w:lvlText w:val="-"/>
      <w:lvlJc w:val="left"/>
      <w:pPr>
        <w:ind w:left="720" w:hanging="360"/>
      </w:pPr>
      <w:rPr>
        <w:rFonts w:ascii="Tahoma" w:eastAsia="Times New Roman" w:hAnsi="Tahoma" w:cs="Tahoma"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BC27A8"/>
    <w:multiLevelType w:val="hybridMultilevel"/>
    <w:tmpl w:val="11CC18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1047318D"/>
    <w:multiLevelType w:val="hybridMultilevel"/>
    <w:tmpl w:val="A38CAD88"/>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15:restartNumberingAfterBreak="0">
    <w:nsid w:val="10F11069"/>
    <w:multiLevelType w:val="multilevel"/>
    <w:tmpl w:val="3A2C05D0"/>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1563E22"/>
    <w:multiLevelType w:val="hybridMultilevel"/>
    <w:tmpl w:val="8E4ED28C"/>
    <w:lvl w:ilvl="0" w:tplc="8A6A9DCE">
      <w:numFmt w:val="bullet"/>
      <w:lvlText w:val="-"/>
      <w:lvlJc w:val="left"/>
      <w:pPr>
        <w:ind w:left="720" w:hanging="360"/>
      </w:pPr>
      <w:rPr>
        <w:rFonts w:ascii="Tahoma" w:eastAsia="Times New Roman" w:hAnsi="Tahoma" w:cs="Tahoma"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A62DFC"/>
    <w:multiLevelType w:val="hybridMultilevel"/>
    <w:tmpl w:val="18248BB2"/>
    <w:lvl w:ilvl="0" w:tplc="2A1E3A9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5B45751"/>
    <w:multiLevelType w:val="hybridMultilevel"/>
    <w:tmpl w:val="7A3E42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927F81"/>
    <w:multiLevelType w:val="hybridMultilevel"/>
    <w:tmpl w:val="8918C266"/>
    <w:lvl w:ilvl="0" w:tplc="04240015">
      <w:start w:val="1"/>
      <w:numFmt w:val="upp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D86A3B"/>
    <w:multiLevelType w:val="hybridMultilevel"/>
    <w:tmpl w:val="94E6E40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22008F"/>
    <w:multiLevelType w:val="hybridMultilevel"/>
    <w:tmpl w:val="901ABEBA"/>
    <w:lvl w:ilvl="0" w:tplc="2826BDE6">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293E73A6"/>
    <w:multiLevelType w:val="hybridMultilevel"/>
    <w:tmpl w:val="B066A752"/>
    <w:lvl w:ilvl="0" w:tplc="116814AE">
      <w:start w:val="100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732BF0"/>
    <w:multiLevelType w:val="hybridMultilevel"/>
    <w:tmpl w:val="D8A6DF86"/>
    <w:lvl w:ilvl="0" w:tplc="948A090C">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61E49A7"/>
    <w:multiLevelType w:val="hybridMultilevel"/>
    <w:tmpl w:val="2EFE25C6"/>
    <w:lvl w:ilvl="0" w:tplc="9C7497D4">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68139F7"/>
    <w:multiLevelType w:val="hybridMultilevel"/>
    <w:tmpl w:val="0A9086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71088C"/>
    <w:multiLevelType w:val="hybridMultilevel"/>
    <w:tmpl w:val="0DF0E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9258A4"/>
    <w:multiLevelType w:val="hybridMultilevel"/>
    <w:tmpl w:val="8E9EBA26"/>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9" w15:restartNumberingAfterBreak="0">
    <w:nsid w:val="469A5115"/>
    <w:multiLevelType w:val="hybridMultilevel"/>
    <w:tmpl w:val="8AF6780E"/>
    <w:lvl w:ilvl="0" w:tplc="08F623D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2D7081"/>
    <w:multiLevelType w:val="hybridMultilevel"/>
    <w:tmpl w:val="86C00138"/>
    <w:lvl w:ilvl="0" w:tplc="16CE49D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E06AC"/>
    <w:multiLevelType w:val="hybridMultilevel"/>
    <w:tmpl w:val="52F27002"/>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3011579"/>
    <w:multiLevelType w:val="hybridMultilevel"/>
    <w:tmpl w:val="3E7C7358"/>
    <w:lvl w:ilvl="0" w:tplc="0424000F">
      <w:start w:val="1"/>
      <w:numFmt w:val="decimal"/>
      <w:lvlText w:val="%1."/>
      <w:lvlJc w:val="left"/>
      <w:pPr>
        <w:ind w:left="720" w:hanging="360"/>
      </w:pPr>
      <w:rPr>
        <w:rFonts w:hint="default"/>
      </w:rPr>
    </w:lvl>
    <w:lvl w:ilvl="1" w:tplc="94D64CD4">
      <w:numFmt w:val="bullet"/>
      <w:lvlText w:val="-"/>
      <w:lvlJc w:val="left"/>
      <w:pPr>
        <w:ind w:left="1440" w:hanging="360"/>
      </w:pPr>
      <w:rPr>
        <w:rFonts w:ascii="Tahoma" w:eastAsiaTheme="minorHAnsi"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46B2245"/>
    <w:multiLevelType w:val="hybridMultilevel"/>
    <w:tmpl w:val="DF4E66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CC10D2"/>
    <w:multiLevelType w:val="hybridMultilevel"/>
    <w:tmpl w:val="E848B578"/>
    <w:lvl w:ilvl="0" w:tplc="9D8C90FA">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115BAA"/>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6A1445A8"/>
    <w:multiLevelType w:val="hybridMultilevel"/>
    <w:tmpl w:val="6FEC2E82"/>
    <w:lvl w:ilvl="0" w:tplc="5DE0EC72">
      <w:start w:val="10"/>
      <w:numFmt w:val="bullet"/>
      <w:lvlText w:val="-"/>
      <w:lvlJc w:val="left"/>
      <w:pPr>
        <w:tabs>
          <w:tab w:val="num" w:pos="360"/>
        </w:tabs>
        <w:ind w:left="357" w:hanging="357"/>
      </w:pPr>
    </w:lvl>
    <w:lvl w:ilvl="1" w:tplc="0424000F">
      <w:start w:val="1"/>
      <w:numFmt w:val="bullet"/>
      <w:lvlText w:val="o"/>
      <w:lvlJc w:val="left"/>
      <w:pPr>
        <w:tabs>
          <w:tab w:val="num" w:pos="1440"/>
        </w:tabs>
        <w:ind w:left="1440" w:hanging="360"/>
      </w:pPr>
      <w:rPr>
        <w:rFonts w:ascii="Tahoma" w:hAnsi="Tahoma" w:cs="Tahoma"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C95F55"/>
    <w:multiLevelType w:val="multilevel"/>
    <w:tmpl w:val="0074A7EA"/>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8" w15:restartNumberingAfterBreak="0">
    <w:nsid w:val="6BA01D24"/>
    <w:multiLevelType w:val="hybridMultilevel"/>
    <w:tmpl w:val="33826688"/>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FF20EE"/>
    <w:multiLevelType w:val="hybridMultilevel"/>
    <w:tmpl w:val="488474BC"/>
    <w:lvl w:ilvl="0" w:tplc="AA285BCE">
      <w:start w:val="20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9917622"/>
    <w:multiLevelType w:val="hybridMultilevel"/>
    <w:tmpl w:val="1AF696EA"/>
    <w:lvl w:ilvl="0" w:tplc="6AE2F810">
      <w:numFmt w:val="bullet"/>
      <w:lvlText w:val="-"/>
      <w:lvlJc w:val="left"/>
      <w:pPr>
        <w:ind w:left="720" w:hanging="360"/>
      </w:pPr>
      <w:rPr>
        <w:rFonts w:ascii="Tahoma" w:eastAsia="@Arial Unicode MS"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num>
  <w:num w:numId="4">
    <w:abstractNumId w:val="8"/>
  </w:num>
  <w:num w:numId="5">
    <w:abstractNumId w:val="22"/>
  </w:num>
  <w:num w:numId="6">
    <w:abstractNumId w:val="21"/>
  </w:num>
  <w:num w:numId="7">
    <w:abstractNumId w:val="26"/>
  </w:num>
  <w:num w:numId="8">
    <w:abstractNumId w:val="19"/>
  </w:num>
  <w:num w:numId="9">
    <w:abstractNumId w:val="15"/>
  </w:num>
  <w:num w:numId="10">
    <w:abstractNumId w:val="24"/>
  </w:num>
  <w:num w:numId="11">
    <w:abstractNumId w:val="30"/>
  </w:num>
  <w:num w:numId="12">
    <w:abstractNumId w:val="7"/>
  </w:num>
  <w:num w:numId="13">
    <w:abstractNumId w:val="7"/>
  </w:num>
  <w:num w:numId="14">
    <w:abstractNumId w:val="9"/>
  </w:num>
  <w:num w:numId="15">
    <w:abstractNumId w:val="0"/>
  </w:num>
  <w:num w:numId="16">
    <w:abstractNumId w:val="13"/>
  </w:num>
  <w:num w:numId="17">
    <w:abstractNumId w:val="11"/>
  </w:num>
  <w:num w:numId="18">
    <w:abstractNumId w:val="28"/>
  </w:num>
  <w:num w:numId="19">
    <w:abstractNumId w:val="1"/>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1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6"/>
  </w:num>
  <w:num w:numId="28">
    <w:abstractNumId w:val="27"/>
  </w:num>
  <w:num w:numId="29">
    <w:abstractNumId w:val="25"/>
  </w:num>
  <w:num w:numId="30">
    <w:abstractNumId w:val="29"/>
  </w:num>
  <w:num w:numId="31">
    <w:abstractNumId w:val="20"/>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7F"/>
    <w:rsid w:val="0001735E"/>
    <w:rsid w:val="000264F1"/>
    <w:rsid w:val="00036B9B"/>
    <w:rsid w:val="00056F05"/>
    <w:rsid w:val="00064870"/>
    <w:rsid w:val="00070015"/>
    <w:rsid w:val="0007011A"/>
    <w:rsid w:val="000B05D4"/>
    <w:rsid w:val="000B664B"/>
    <w:rsid w:val="000F1EB6"/>
    <w:rsid w:val="000F6105"/>
    <w:rsid w:val="0012681D"/>
    <w:rsid w:val="0013443D"/>
    <w:rsid w:val="00161083"/>
    <w:rsid w:val="00193410"/>
    <w:rsid w:val="001B16E8"/>
    <w:rsid w:val="001E331E"/>
    <w:rsid w:val="001E48E4"/>
    <w:rsid w:val="001F7309"/>
    <w:rsid w:val="001F73EB"/>
    <w:rsid w:val="00202EF0"/>
    <w:rsid w:val="00221E72"/>
    <w:rsid w:val="00230D9F"/>
    <w:rsid w:val="00237B4E"/>
    <w:rsid w:val="00237C03"/>
    <w:rsid w:val="00240558"/>
    <w:rsid w:val="0025376F"/>
    <w:rsid w:val="00281A39"/>
    <w:rsid w:val="002879C4"/>
    <w:rsid w:val="002A4DCF"/>
    <w:rsid w:val="002B05FF"/>
    <w:rsid w:val="002B6D11"/>
    <w:rsid w:val="002C2FAA"/>
    <w:rsid w:val="002C7414"/>
    <w:rsid w:val="002F008F"/>
    <w:rsid w:val="002F585B"/>
    <w:rsid w:val="003152A5"/>
    <w:rsid w:val="00327F54"/>
    <w:rsid w:val="00330997"/>
    <w:rsid w:val="003328EF"/>
    <w:rsid w:val="0034318C"/>
    <w:rsid w:val="003538DF"/>
    <w:rsid w:val="003558D4"/>
    <w:rsid w:val="0036087E"/>
    <w:rsid w:val="0037304F"/>
    <w:rsid w:val="00390BA4"/>
    <w:rsid w:val="003A307D"/>
    <w:rsid w:val="003A586F"/>
    <w:rsid w:val="003C2D13"/>
    <w:rsid w:val="003C50AB"/>
    <w:rsid w:val="003D59DD"/>
    <w:rsid w:val="003E4AC7"/>
    <w:rsid w:val="003E634D"/>
    <w:rsid w:val="003E6ED6"/>
    <w:rsid w:val="003F0405"/>
    <w:rsid w:val="004004FF"/>
    <w:rsid w:val="0040345B"/>
    <w:rsid w:val="00424D30"/>
    <w:rsid w:val="0046391C"/>
    <w:rsid w:val="00475AAF"/>
    <w:rsid w:val="00483FCE"/>
    <w:rsid w:val="004A4DCF"/>
    <w:rsid w:val="004F42B1"/>
    <w:rsid w:val="005240B4"/>
    <w:rsid w:val="005243CF"/>
    <w:rsid w:val="00530B77"/>
    <w:rsid w:val="00534920"/>
    <w:rsid w:val="0053502B"/>
    <w:rsid w:val="00557D2C"/>
    <w:rsid w:val="00560D01"/>
    <w:rsid w:val="00590B80"/>
    <w:rsid w:val="005A6DAB"/>
    <w:rsid w:val="005B5531"/>
    <w:rsid w:val="005C7DDC"/>
    <w:rsid w:val="005E0662"/>
    <w:rsid w:val="005F6484"/>
    <w:rsid w:val="00610CBF"/>
    <w:rsid w:val="006111BE"/>
    <w:rsid w:val="00623113"/>
    <w:rsid w:val="0062473D"/>
    <w:rsid w:val="00646285"/>
    <w:rsid w:val="00663B8C"/>
    <w:rsid w:val="00675734"/>
    <w:rsid w:val="006837A5"/>
    <w:rsid w:val="006A24AB"/>
    <w:rsid w:val="006B6DE8"/>
    <w:rsid w:val="006D1173"/>
    <w:rsid w:val="006D4FAD"/>
    <w:rsid w:val="006E3B43"/>
    <w:rsid w:val="006E677B"/>
    <w:rsid w:val="006E7EEF"/>
    <w:rsid w:val="00706332"/>
    <w:rsid w:val="00731968"/>
    <w:rsid w:val="00752541"/>
    <w:rsid w:val="0075796A"/>
    <w:rsid w:val="007A6CB3"/>
    <w:rsid w:val="007B1B90"/>
    <w:rsid w:val="007B1ECA"/>
    <w:rsid w:val="007B643D"/>
    <w:rsid w:val="007B70C5"/>
    <w:rsid w:val="007C0979"/>
    <w:rsid w:val="007F2C74"/>
    <w:rsid w:val="008076FF"/>
    <w:rsid w:val="00813F13"/>
    <w:rsid w:val="0081641E"/>
    <w:rsid w:val="00817863"/>
    <w:rsid w:val="00822229"/>
    <w:rsid w:val="008233EF"/>
    <w:rsid w:val="00831731"/>
    <w:rsid w:val="0084619C"/>
    <w:rsid w:val="00850B66"/>
    <w:rsid w:val="00860AF0"/>
    <w:rsid w:val="0086321B"/>
    <w:rsid w:val="00864E5B"/>
    <w:rsid w:val="008700AA"/>
    <w:rsid w:val="00883917"/>
    <w:rsid w:val="0088475C"/>
    <w:rsid w:val="00892C7A"/>
    <w:rsid w:val="00894734"/>
    <w:rsid w:val="008B314C"/>
    <w:rsid w:val="008B7578"/>
    <w:rsid w:val="008D0BDD"/>
    <w:rsid w:val="008E194A"/>
    <w:rsid w:val="008F218C"/>
    <w:rsid w:val="008F6B1D"/>
    <w:rsid w:val="00925808"/>
    <w:rsid w:val="00942690"/>
    <w:rsid w:val="00962B78"/>
    <w:rsid w:val="00972E31"/>
    <w:rsid w:val="00985766"/>
    <w:rsid w:val="00987D03"/>
    <w:rsid w:val="009919B9"/>
    <w:rsid w:val="009967B1"/>
    <w:rsid w:val="00A12A54"/>
    <w:rsid w:val="00A36330"/>
    <w:rsid w:val="00A7017F"/>
    <w:rsid w:val="00A70C39"/>
    <w:rsid w:val="00A7164B"/>
    <w:rsid w:val="00A77EEC"/>
    <w:rsid w:val="00A93F16"/>
    <w:rsid w:val="00AA04A1"/>
    <w:rsid w:val="00AA4413"/>
    <w:rsid w:val="00AA4C0A"/>
    <w:rsid w:val="00AB52F1"/>
    <w:rsid w:val="00AD006F"/>
    <w:rsid w:val="00AE2268"/>
    <w:rsid w:val="00AE6AA6"/>
    <w:rsid w:val="00AF480D"/>
    <w:rsid w:val="00B163CC"/>
    <w:rsid w:val="00B31D2A"/>
    <w:rsid w:val="00B33B64"/>
    <w:rsid w:val="00B45C1A"/>
    <w:rsid w:val="00B460FC"/>
    <w:rsid w:val="00B50EE3"/>
    <w:rsid w:val="00B53F04"/>
    <w:rsid w:val="00B67106"/>
    <w:rsid w:val="00B718A9"/>
    <w:rsid w:val="00B95AC9"/>
    <w:rsid w:val="00B9655F"/>
    <w:rsid w:val="00BB0082"/>
    <w:rsid w:val="00BC0C48"/>
    <w:rsid w:val="00BC6623"/>
    <w:rsid w:val="00BD12AC"/>
    <w:rsid w:val="00BD6A7B"/>
    <w:rsid w:val="00BE0C24"/>
    <w:rsid w:val="00BE4CBE"/>
    <w:rsid w:val="00BE5210"/>
    <w:rsid w:val="00BF54FE"/>
    <w:rsid w:val="00BF5B7D"/>
    <w:rsid w:val="00C01609"/>
    <w:rsid w:val="00C03D0B"/>
    <w:rsid w:val="00C1240D"/>
    <w:rsid w:val="00C23483"/>
    <w:rsid w:val="00C40C21"/>
    <w:rsid w:val="00C4547C"/>
    <w:rsid w:val="00C823EA"/>
    <w:rsid w:val="00C841AA"/>
    <w:rsid w:val="00C954DC"/>
    <w:rsid w:val="00CA3B6B"/>
    <w:rsid w:val="00CA6C09"/>
    <w:rsid w:val="00CC209A"/>
    <w:rsid w:val="00CC2A0C"/>
    <w:rsid w:val="00CD6090"/>
    <w:rsid w:val="00CD63A1"/>
    <w:rsid w:val="00CF003D"/>
    <w:rsid w:val="00CF23BD"/>
    <w:rsid w:val="00D07326"/>
    <w:rsid w:val="00D073C2"/>
    <w:rsid w:val="00D102FF"/>
    <w:rsid w:val="00D17D8D"/>
    <w:rsid w:val="00D43711"/>
    <w:rsid w:val="00D55D4A"/>
    <w:rsid w:val="00D6264D"/>
    <w:rsid w:val="00DA712D"/>
    <w:rsid w:val="00DB46CB"/>
    <w:rsid w:val="00DF0209"/>
    <w:rsid w:val="00DF082D"/>
    <w:rsid w:val="00DF6032"/>
    <w:rsid w:val="00DF73F2"/>
    <w:rsid w:val="00E000BA"/>
    <w:rsid w:val="00E01707"/>
    <w:rsid w:val="00E036E1"/>
    <w:rsid w:val="00E12778"/>
    <w:rsid w:val="00E2725D"/>
    <w:rsid w:val="00E30FE4"/>
    <w:rsid w:val="00E40A6C"/>
    <w:rsid w:val="00E44CB9"/>
    <w:rsid w:val="00E55985"/>
    <w:rsid w:val="00E6236D"/>
    <w:rsid w:val="00E81E65"/>
    <w:rsid w:val="00E8315F"/>
    <w:rsid w:val="00E96AA0"/>
    <w:rsid w:val="00E96EF5"/>
    <w:rsid w:val="00EA1FB9"/>
    <w:rsid w:val="00EA6DEB"/>
    <w:rsid w:val="00EB0075"/>
    <w:rsid w:val="00EB6B3D"/>
    <w:rsid w:val="00EE7F61"/>
    <w:rsid w:val="00EF75DE"/>
    <w:rsid w:val="00F06353"/>
    <w:rsid w:val="00F74382"/>
    <w:rsid w:val="00F7467F"/>
    <w:rsid w:val="00F74A6C"/>
    <w:rsid w:val="00F855AE"/>
    <w:rsid w:val="00F87528"/>
    <w:rsid w:val="00FC2741"/>
    <w:rsid w:val="00FD1940"/>
    <w:rsid w:val="00FD2BC5"/>
    <w:rsid w:val="00FE1779"/>
    <w:rsid w:val="00FF25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5D95A056"/>
  <w15:docId w15:val="{6EB9B506-52D6-47F1-A22B-E5DFDD5B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C7414"/>
    <w:rPr>
      <w:rFonts w:ascii="Times New Roman" w:hAnsi="Times New Roman" w:cs="Times New Roman"/>
      <w:sz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link w:val="Telobesedila-zamikZnak"/>
    <w:semiHidden/>
    <w:rsid w:val="008F6B1D"/>
    <w:pPr>
      <w:spacing w:after="0" w:line="240" w:lineRule="auto"/>
      <w:ind w:left="708"/>
    </w:pPr>
    <w:rPr>
      <w:rFonts w:ascii="Arial" w:hAnsi="Arial" w:cs="Arial"/>
      <w:sz w:val="24"/>
      <w:szCs w:val="20"/>
    </w:rPr>
  </w:style>
  <w:style w:type="character" w:customStyle="1" w:styleId="Telobesedila-zamikZnak">
    <w:name w:val="Telo besedila - zamik Znak"/>
    <w:basedOn w:val="Privzetapisavaodstavka"/>
    <w:link w:val="Telobesedila-zamik"/>
    <w:semiHidden/>
    <w:rsid w:val="008F6B1D"/>
    <w:rPr>
      <w:rFonts w:ascii="Arial" w:hAnsi="Arial" w:cs="Arial"/>
      <w:sz w:val="24"/>
      <w:szCs w:val="20"/>
      <w:lang w:eastAsia="sl-SI"/>
    </w:rPr>
  </w:style>
  <w:style w:type="paragraph" w:styleId="Glava">
    <w:name w:val="header"/>
    <w:aliases w:val="E-PVO-glava, Znak,Header-PR,Znak"/>
    <w:basedOn w:val="Navaden"/>
    <w:link w:val="GlavaZnak"/>
    <w:uiPriority w:val="99"/>
    <w:unhideWhenUsed/>
    <w:rsid w:val="00706332"/>
    <w:pPr>
      <w:tabs>
        <w:tab w:val="center" w:pos="4536"/>
        <w:tab w:val="right" w:pos="9072"/>
      </w:tabs>
      <w:spacing w:after="0" w:line="240" w:lineRule="auto"/>
    </w:pPr>
  </w:style>
  <w:style w:type="character" w:customStyle="1" w:styleId="GlavaZnak">
    <w:name w:val="Glava Znak"/>
    <w:aliases w:val="E-PVO-glava Znak, Znak Znak,Header-PR Znak,Znak Znak"/>
    <w:basedOn w:val="Privzetapisavaodstavka"/>
    <w:link w:val="Glava"/>
    <w:uiPriority w:val="99"/>
    <w:rsid w:val="00706332"/>
    <w:rPr>
      <w:rFonts w:ascii="Times New Roman" w:hAnsi="Times New Roman" w:cs="Times New Roman"/>
      <w:sz w:val="20"/>
      <w:lang w:eastAsia="sl-SI"/>
    </w:rPr>
  </w:style>
  <w:style w:type="paragraph" w:styleId="Noga">
    <w:name w:val="footer"/>
    <w:basedOn w:val="Navaden"/>
    <w:link w:val="NogaZnak"/>
    <w:uiPriority w:val="99"/>
    <w:unhideWhenUsed/>
    <w:rsid w:val="00706332"/>
    <w:pPr>
      <w:tabs>
        <w:tab w:val="center" w:pos="4536"/>
        <w:tab w:val="right" w:pos="9072"/>
      </w:tabs>
      <w:spacing w:after="0" w:line="240" w:lineRule="auto"/>
    </w:pPr>
  </w:style>
  <w:style w:type="character" w:customStyle="1" w:styleId="NogaZnak">
    <w:name w:val="Noga Znak"/>
    <w:basedOn w:val="Privzetapisavaodstavka"/>
    <w:link w:val="Noga"/>
    <w:uiPriority w:val="99"/>
    <w:rsid w:val="00706332"/>
    <w:rPr>
      <w:rFonts w:ascii="Times New Roman" w:hAnsi="Times New Roman" w:cs="Times New Roman"/>
      <w:sz w:val="20"/>
      <w:lang w:eastAsia="sl-SI"/>
    </w:rPr>
  </w:style>
  <w:style w:type="paragraph" w:styleId="Besedilooblaka">
    <w:name w:val="Balloon Text"/>
    <w:basedOn w:val="Navaden"/>
    <w:link w:val="BesedilooblakaZnak"/>
    <w:uiPriority w:val="99"/>
    <w:semiHidden/>
    <w:unhideWhenUsed/>
    <w:rsid w:val="007063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06332"/>
    <w:rPr>
      <w:sz w:val="16"/>
      <w:szCs w:val="16"/>
      <w:lang w:eastAsia="sl-SI"/>
    </w:rPr>
  </w:style>
  <w:style w:type="paragraph" w:styleId="Navadensplet">
    <w:name w:val="Normal (Web)"/>
    <w:basedOn w:val="Navaden"/>
    <w:uiPriority w:val="99"/>
    <w:unhideWhenUsed/>
    <w:rsid w:val="003152A5"/>
    <w:pPr>
      <w:spacing w:before="100" w:beforeAutospacing="1" w:after="100" w:afterAutospacing="1" w:line="240" w:lineRule="auto"/>
    </w:pPr>
    <w:rPr>
      <w:rFonts w:eastAsiaTheme="minorHAnsi"/>
      <w:sz w:val="24"/>
      <w:szCs w:val="24"/>
    </w:rPr>
  </w:style>
  <w:style w:type="paragraph" w:styleId="Golobesedilo">
    <w:name w:val="Plain Text"/>
    <w:basedOn w:val="Navaden"/>
    <w:link w:val="GolobesediloZnak"/>
    <w:uiPriority w:val="99"/>
    <w:unhideWhenUsed/>
    <w:rsid w:val="00FC2741"/>
    <w:pPr>
      <w:spacing w:after="0" w:line="240" w:lineRule="auto"/>
    </w:pPr>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FC2741"/>
    <w:rPr>
      <w:rFonts w:ascii="Calibri" w:eastAsiaTheme="minorHAnsi" w:hAnsi="Calibri" w:cstheme="minorBidi"/>
      <w:szCs w:val="21"/>
    </w:rPr>
  </w:style>
  <w:style w:type="paragraph" w:styleId="Odstavekseznama">
    <w:name w:val="List Paragraph"/>
    <w:basedOn w:val="Navaden"/>
    <w:link w:val="OdstavekseznamaZnak"/>
    <w:uiPriority w:val="34"/>
    <w:qFormat/>
    <w:rsid w:val="00FC2741"/>
    <w:pPr>
      <w:spacing w:after="0" w:line="240" w:lineRule="auto"/>
      <w:ind w:left="720"/>
    </w:pPr>
    <w:rPr>
      <w:rFonts w:ascii="Calibri" w:eastAsiaTheme="minorHAnsi" w:hAnsi="Calibri" w:cs="Calibri"/>
      <w:sz w:val="22"/>
    </w:rPr>
  </w:style>
  <w:style w:type="character" w:styleId="Hiperpovezava">
    <w:name w:val="Hyperlink"/>
    <w:basedOn w:val="Privzetapisavaodstavka"/>
    <w:uiPriority w:val="99"/>
    <w:unhideWhenUsed/>
    <w:rsid w:val="006E677B"/>
    <w:rPr>
      <w:color w:val="0000FF" w:themeColor="hyperlink"/>
      <w:u w:val="single"/>
    </w:rPr>
  </w:style>
  <w:style w:type="character" w:styleId="Pripombasklic">
    <w:name w:val="annotation reference"/>
    <w:basedOn w:val="Privzetapisavaodstavka"/>
    <w:uiPriority w:val="99"/>
    <w:semiHidden/>
    <w:unhideWhenUsed/>
    <w:rsid w:val="00B9655F"/>
    <w:rPr>
      <w:sz w:val="16"/>
      <w:szCs w:val="16"/>
    </w:rPr>
  </w:style>
  <w:style w:type="paragraph" w:styleId="Pripombabesedilo">
    <w:name w:val="annotation text"/>
    <w:basedOn w:val="Navaden"/>
    <w:link w:val="PripombabesediloZnak"/>
    <w:uiPriority w:val="99"/>
    <w:semiHidden/>
    <w:unhideWhenUsed/>
    <w:rsid w:val="00B9655F"/>
    <w:pPr>
      <w:spacing w:line="240" w:lineRule="auto"/>
    </w:pPr>
    <w:rPr>
      <w:szCs w:val="20"/>
    </w:rPr>
  </w:style>
  <w:style w:type="character" w:customStyle="1" w:styleId="PripombabesediloZnak">
    <w:name w:val="Pripomba – besedilo Znak"/>
    <w:basedOn w:val="Privzetapisavaodstavka"/>
    <w:link w:val="Pripombabesedilo"/>
    <w:uiPriority w:val="99"/>
    <w:semiHidden/>
    <w:rsid w:val="00B9655F"/>
    <w:rPr>
      <w:rFonts w:ascii="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9655F"/>
    <w:rPr>
      <w:b/>
      <w:bCs/>
    </w:rPr>
  </w:style>
  <w:style w:type="character" w:customStyle="1" w:styleId="ZadevapripombeZnak">
    <w:name w:val="Zadeva pripombe Znak"/>
    <w:basedOn w:val="PripombabesediloZnak"/>
    <w:link w:val="Zadevapripombe"/>
    <w:uiPriority w:val="99"/>
    <w:semiHidden/>
    <w:rsid w:val="00B9655F"/>
    <w:rPr>
      <w:rFonts w:ascii="Times New Roman" w:hAnsi="Times New Roman" w:cs="Times New Roman"/>
      <w:b/>
      <w:bCs/>
      <w:sz w:val="20"/>
      <w:szCs w:val="20"/>
      <w:lang w:eastAsia="sl-SI"/>
    </w:rPr>
  </w:style>
  <w:style w:type="character" w:customStyle="1" w:styleId="OdstavekseznamaZnak">
    <w:name w:val="Odstavek seznama Znak"/>
    <w:link w:val="Odstavekseznama"/>
    <w:uiPriority w:val="34"/>
    <w:rsid w:val="007A6CB3"/>
    <w:rPr>
      <w:rFonts w:ascii="Calibri" w:eastAsiaTheme="minorHAnsi" w:hAnsi="Calibri" w:cs="Calibri"/>
      <w:lang w:eastAsia="sl-SI"/>
    </w:rPr>
  </w:style>
  <w:style w:type="paragraph" w:customStyle="1" w:styleId="Default">
    <w:name w:val="Default"/>
    <w:rsid w:val="008076FF"/>
    <w:pPr>
      <w:spacing w:after="0" w:line="240" w:lineRule="auto"/>
    </w:pPr>
    <w:rPr>
      <w:rFonts w:ascii="Arial" w:hAnsi="Arial" w:cs="Times New Roman"/>
      <w:color w:val="000000"/>
      <w:sz w:val="24"/>
      <w:szCs w:val="20"/>
      <w:lang w:eastAsia="sl-SI"/>
    </w:rPr>
  </w:style>
  <w:style w:type="paragraph" w:customStyle="1" w:styleId="BodyText22">
    <w:name w:val="Body Text 22"/>
    <w:basedOn w:val="Navaden"/>
    <w:rsid w:val="008076FF"/>
    <w:pPr>
      <w:widowControl w:val="0"/>
      <w:spacing w:after="0" w:line="240" w:lineRule="auto"/>
      <w:ind w:left="284" w:hanging="284"/>
      <w:jc w:val="both"/>
    </w:pPr>
    <w:rPr>
      <w:rFonts w:ascii="Tahoma" w:hAnsi="Tahoma" w:cs="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9044">
      <w:bodyDiv w:val="1"/>
      <w:marLeft w:val="0"/>
      <w:marRight w:val="0"/>
      <w:marTop w:val="0"/>
      <w:marBottom w:val="0"/>
      <w:divBdr>
        <w:top w:val="none" w:sz="0" w:space="0" w:color="auto"/>
        <w:left w:val="none" w:sz="0" w:space="0" w:color="auto"/>
        <w:bottom w:val="none" w:sz="0" w:space="0" w:color="auto"/>
        <w:right w:val="none" w:sz="0" w:space="0" w:color="auto"/>
      </w:divBdr>
    </w:div>
    <w:div w:id="164787301">
      <w:bodyDiv w:val="1"/>
      <w:marLeft w:val="0"/>
      <w:marRight w:val="0"/>
      <w:marTop w:val="0"/>
      <w:marBottom w:val="0"/>
      <w:divBdr>
        <w:top w:val="none" w:sz="0" w:space="0" w:color="auto"/>
        <w:left w:val="none" w:sz="0" w:space="0" w:color="auto"/>
        <w:bottom w:val="none" w:sz="0" w:space="0" w:color="auto"/>
        <w:right w:val="none" w:sz="0" w:space="0" w:color="auto"/>
      </w:divBdr>
    </w:div>
    <w:div w:id="193201925">
      <w:bodyDiv w:val="1"/>
      <w:marLeft w:val="0"/>
      <w:marRight w:val="0"/>
      <w:marTop w:val="0"/>
      <w:marBottom w:val="0"/>
      <w:divBdr>
        <w:top w:val="none" w:sz="0" w:space="0" w:color="auto"/>
        <w:left w:val="none" w:sz="0" w:space="0" w:color="auto"/>
        <w:bottom w:val="none" w:sz="0" w:space="0" w:color="auto"/>
        <w:right w:val="none" w:sz="0" w:space="0" w:color="auto"/>
      </w:divBdr>
    </w:div>
    <w:div w:id="233587830">
      <w:bodyDiv w:val="1"/>
      <w:marLeft w:val="0"/>
      <w:marRight w:val="0"/>
      <w:marTop w:val="0"/>
      <w:marBottom w:val="0"/>
      <w:divBdr>
        <w:top w:val="none" w:sz="0" w:space="0" w:color="auto"/>
        <w:left w:val="none" w:sz="0" w:space="0" w:color="auto"/>
        <w:bottom w:val="none" w:sz="0" w:space="0" w:color="auto"/>
        <w:right w:val="none" w:sz="0" w:space="0" w:color="auto"/>
      </w:divBdr>
    </w:div>
    <w:div w:id="236092842">
      <w:bodyDiv w:val="1"/>
      <w:marLeft w:val="0"/>
      <w:marRight w:val="0"/>
      <w:marTop w:val="0"/>
      <w:marBottom w:val="0"/>
      <w:divBdr>
        <w:top w:val="none" w:sz="0" w:space="0" w:color="auto"/>
        <w:left w:val="none" w:sz="0" w:space="0" w:color="auto"/>
        <w:bottom w:val="none" w:sz="0" w:space="0" w:color="auto"/>
        <w:right w:val="none" w:sz="0" w:space="0" w:color="auto"/>
      </w:divBdr>
    </w:div>
    <w:div w:id="263267596">
      <w:bodyDiv w:val="1"/>
      <w:marLeft w:val="0"/>
      <w:marRight w:val="0"/>
      <w:marTop w:val="0"/>
      <w:marBottom w:val="0"/>
      <w:divBdr>
        <w:top w:val="none" w:sz="0" w:space="0" w:color="auto"/>
        <w:left w:val="none" w:sz="0" w:space="0" w:color="auto"/>
        <w:bottom w:val="none" w:sz="0" w:space="0" w:color="auto"/>
        <w:right w:val="none" w:sz="0" w:space="0" w:color="auto"/>
      </w:divBdr>
    </w:div>
    <w:div w:id="279799602">
      <w:bodyDiv w:val="1"/>
      <w:marLeft w:val="0"/>
      <w:marRight w:val="0"/>
      <w:marTop w:val="0"/>
      <w:marBottom w:val="0"/>
      <w:divBdr>
        <w:top w:val="none" w:sz="0" w:space="0" w:color="auto"/>
        <w:left w:val="none" w:sz="0" w:space="0" w:color="auto"/>
        <w:bottom w:val="none" w:sz="0" w:space="0" w:color="auto"/>
        <w:right w:val="none" w:sz="0" w:space="0" w:color="auto"/>
      </w:divBdr>
    </w:div>
    <w:div w:id="308830030">
      <w:bodyDiv w:val="1"/>
      <w:marLeft w:val="0"/>
      <w:marRight w:val="0"/>
      <w:marTop w:val="0"/>
      <w:marBottom w:val="0"/>
      <w:divBdr>
        <w:top w:val="none" w:sz="0" w:space="0" w:color="auto"/>
        <w:left w:val="none" w:sz="0" w:space="0" w:color="auto"/>
        <w:bottom w:val="none" w:sz="0" w:space="0" w:color="auto"/>
        <w:right w:val="none" w:sz="0" w:space="0" w:color="auto"/>
      </w:divBdr>
    </w:div>
    <w:div w:id="387338392">
      <w:bodyDiv w:val="1"/>
      <w:marLeft w:val="0"/>
      <w:marRight w:val="0"/>
      <w:marTop w:val="0"/>
      <w:marBottom w:val="0"/>
      <w:divBdr>
        <w:top w:val="none" w:sz="0" w:space="0" w:color="auto"/>
        <w:left w:val="none" w:sz="0" w:space="0" w:color="auto"/>
        <w:bottom w:val="none" w:sz="0" w:space="0" w:color="auto"/>
        <w:right w:val="none" w:sz="0" w:space="0" w:color="auto"/>
      </w:divBdr>
    </w:div>
    <w:div w:id="391583304">
      <w:bodyDiv w:val="1"/>
      <w:marLeft w:val="0"/>
      <w:marRight w:val="0"/>
      <w:marTop w:val="0"/>
      <w:marBottom w:val="0"/>
      <w:divBdr>
        <w:top w:val="none" w:sz="0" w:space="0" w:color="auto"/>
        <w:left w:val="none" w:sz="0" w:space="0" w:color="auto"/>
        <w:bottom w:val="none" w:sz="0" w:space="0" w:color="auto"/>
        <w:right w:val="none" w:sz="0" w:space="0" w:color="auto"/>
      </w:divBdr>
    </w:div>
    <w:div w:id="466512199">
      <w:bodyDiv w:val="1"/>
      <w:marLeft w:val="0"/>
      <w:marRight w:val="0"/>
      <w:marTop w:val="0"/>
      <w:marBottom w:val="0"/>
      <w:divBdr>
        <w:top w:val="none" w:sz="0" w:space="0" w:color="auto"/>
        <w:left w:val="none" w:sz="0" w:space="0" w:color="auto"/>
        <w:bottom w:val="none" w:sz="0" w:space="0" w:color="auto"/>
        <w:right w:val="none" w:sz="0" w:space="0" w:color="auto"/>
      </w:divBdr>
    </w:div>
    <w:div w:id="493376073">
      <w:bodyDiv w:val="1"/>
      <w:marLeft w:val="0"/>
      <w:marRight w:val="0"/>
      <w:marTop w:val="0"/>
      <w:marBottom w:val="0"/>
      <w:divBdr>
        <w:top w:val="none" w:sz="0" w:space="0" w:color="auto"/>
        <w:left w:val="none" w:sz="0" w:space="0" w:color="auto"/>
        <w:bottom w:val="none" w:sz="0" w:space="0" w:color="auto"/>
        <w:right w:val="none" w:sz="0" w:space="0" w:color="auto"/>
      </w:divBdr>
    </w:div>
    <w:div w:id="555432145">
      <w:bodyDiv w:val="1"/>
      <w:marLeft w:val="0"/>
      <w:marRight w:val="0"/>
      <w:marTop w:val="0"/>
      <w:marBottom w:val="0"/>
      <w:divBdr>
        <w:top w:val="none" w:sz="0" w:space="0" w:color="auto"/>
        <w:left w:val="none" w:sz="0" w:space="0" w:color="auto"/>
        <w:bottom w:val="none" w:sz="0" w:space="0" w:color="auto"/>
        <w:right w:val="none" w:sz="0" w:space="0" w:color="auto"/>
      </w:divBdr>
    </w:div>
    <w:div w:id="560486838">
      <w:bodyDiv w:val="1"/>
      <w:marLeft w:val="0"/>
      <w:marRight w:val="0"/>
      <w:marTop w:val="0"/>
      <w:marBottom w:val="0"/>
      <w:divBdr>
        <w:top w:val="none" w:sz="0" w:space="0" w:color="auto"/>
        <w:left w:val="none" w:sz="0" w:space="0" w:color="auto"/>
        <w:bottom w:val="none" w:sz="0" w:space="0" w:color="auto"/>
        <w:right w:val="none" w:sz="0" w:space="0" w:color="auto"/>
      </w:divBdr>
    </w:div>
    <w:div w:id="586113060">
      <w:bodyDiv w:val="1"/>
      <w:marLeft w:val="0"/>
      <w:marRight w:val="0"/>
      <w:marTop w:val="0"/>
      <w:marBottom w:val="0"/>
      <w:divBdr>
        <w:top w:val="none" w:sz="0" w:space="0" w:color="auto"/>
        <w:left w:val="none" w:sz="0" w:space="0" w:color="auto"/>
        <w:bottom w:val="none" w:sz="0" w:space="0" w:color="auto"/>
        <w:right w:val="none" w:sz="0" w:space="0" w:color="auto"/>
      </w:divBdr>
    </w:div>
    <w:div w:id="642539729">
      <w:bodyDiv w:val="1"/>
      <w:marLeft w:val="0"/>
      <w:marRight w:val="0"/>
      <w:marTop w:val="0"/>
      <w:marBottom w:val="0"/>
      <w:divBdr>
        <w:top w:val="none" w:sz="0" w:space="0" w:color="auto"/>
        <w:left w:val="none" w:sz="0" w:space="0" w:color="auto"/>
        <w:bottom w:val="none" w:sz="0" w:space="0" w:color="auto"/>
        <w:right w:val="none" w:sz="0" w:space="0" w:color="auto"/>
      </w:divBdr>
    </w:div>
    <w:div w:id="653142184">
      <w:bodyDiv w:val="1"/>
      <w:marLeft w:val="0"/>
      <w:marRight w:val="0"/>
      <w:marTop w:val="0"/>
      <w:marBottom w:val="0"/>
      <w:divBdr>
        <w:top w:val="none" w:sz="0" w:space="0" w:color="auto"/>
        <w:left w:val="none" w:sz="0" w:space="0" w:color="auto"/>
        <w:bottom w:val="none" w:sz="0" w:space="0" w:color="auto"/>
        <w:right w:val="none" w:sz="0" w:space="0" w:color="auto"/>
      </w:divBdr>
    </w:div>
    <w:div w:id="804278404">
      <w:bodyDiv w:val="1"/>
      <w:marLeft w:val="0"/>
      <w:marRight w:val="0"/>
      <w:marTop w:val="0"/>
      <w:marBottom w:val="0"/>
      <w:divBdr>
        <w:top w:val="none" w:sz="0" w:space="0" w:color="auto"/>
        <w:left w:val="none" w:sz="0" w:space="0" w:color="auto"/>
        <w:bottom w:val="none" w:sz="0" w:space="0" w:color="auto"/>
        <w:right w:val="none" w:sz="0" w:space="0" w:color="auto"/>
      </w:divBdr>
    </w:div>
    <w:div w:id="870921637">
      <w:bodyDiv w:val="1"/>
      <w:marLeft w:val="0"/>
      <w:marRight w:val="0"/>
      <w:marTop w:val="0"/>
      <w:marBottom w:val="0"/>
      <w:divBdr>
        <w:top w:val="none" w:sz="0" w:space="0" w:color="auto"/>
        <w:left w:val="none" w:sz="0" w:space="0" w:color="auto"/>
        <w:bottom w:val="none" w:sz="0" w:space="0" w:color="auto"/>
        <w:right w:val="none" w:sz="0" w:space="0" w:color="auto"/>
      </w:divBdr>
    </w:div>
    <w:div w:id="924263469">
      <w:bodyDiv w:val="1"/>
      <w:marLeft w:val="0"/>
      <w:marRight w:val="0"/>
      <w:marTop w:val="0"/>
      <w:marBottom w:val="0"/>
      <w:divBdr>
        <w:top w:val="none" w:sz="0" w:space="0" w:color="auto"/>
        <w:left w:val="none" w:sz="0" w:space="0" w:color="auto"/>
        <w:bottom w:val="none" w:sz="0" w:space="0" w:color="auto"/>
        <w:right w:val="none" w:sz="0" w:space="0" w:color="auto"/>
      </w:divBdr>
    </w:div>
    <w:div w:id="942419386">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1054430326">
      <w:bodyDiv w:val="1"/>
      <w:marLeft w:val="0"/>
      <w:marRight w:val="0"/>
      <w:marTop w:val="0"/>
      <w:marBottom w:val="0"/>
      <w:divBdr>
        <w:top w:val="none" w:sz="0" w:space="0" w:color="auto"/>
        <w:left w:val="none" w:sz="0" w:space="0" w:color="auto"/>
        <w:bottom w:val="none" w:sz="0" w:space="0" w:color="auto"/>
        <w:right w:val="none" w:sz="0" w:space="0" w:color="auto"/>
      </w:divBdr>
    </w:div>
    <w:div w:id="1064914345">
      <w:bodyDiv w:val="1"/>
      <w:marLeft w:val="0"/>
      <w:marRight w:val="0"/>
      <w:marTop w:val="0"/>
      <w:marBottom w:val="0"/>
      <w:divBdr>
        <w:top w:val="none" w:sz="0" w:space="0" w:color="auto"/>
        <w:left w:val="none" w:sz="0" w:space="0" w:color="auto"/>
        <w:bottom w:val="none" w:sz="0" w:space="0" w:color="auto"/>
        <w:right w:val="none" w:sz="0" w:space="0" w:color="auto"/>
      </w:divBdr>
    </w:div>
    <w:div w:id="1112474951">
      <w:bodyDiv w:val="1"/>
      <w:marLeft w:val="0"/>
      <w:marRight w:val="0"/>
      <w:marTop w:val="0"/>
      <w:marBottom w:val="0"/>
      <w:divBdr>
        <w:top w:val="none" w:sz="0" w:space="0" w:color="auto"/>
        <w:left w:val="none" w:sz="0" w:space="0" w:color="auto"/>
        <w:bottom w:val="none" w:sz="0" w:space="0" w:color="auto"/>
        <w:right w:val="none" w:sz="0" w:space="0" w:color="auto"/>
      </w:divBdr>
    </w:div>
    <w:div w:id="1159737499">
      <w:bodyDiv w:val="1"/>
      <w:marLeft w:val="0"/>
      <w:marRight w:val="0"/>
      <w:marTop w:val="0"/>
      <w:marBottom w:val="0"/>
      <w:divBdr>
        <w:top w:val="none" w:sz="0" w:space="0" w:color="auto"/>
        <w:left w:val="none" w:sz="0" w:space="0" w:color="auto"/>
        <w:bottom w:val="none" w:sz="0" w:space="0" w:color="auto"/>
        <w:right w:val="none" w:sz="0" w:space="0" w:color="auto"/>
      </w:divBdr>
    </w:div>
    <w:div w:id="1162424849">
      <w:bodyDiv w:val="1"/>
      <w:marLeft w:val="0"/>
      <w:marRight w:val="0"/>
      <w:marTop w:val="0"/>
      <w:marBottom w:val="0"/>
      <w:divBdr>
        <w:top w:val="none" w:sz="0" w:space="0" w:color="auto"/>
        <w:left w:val="none" w:sz="0" w:space="0" w:color="auto"/>
        <w:bottom w:val="none" w:sz="0" w:space="0" w:color="auto"/>
        <w:right w:val="none" w:sz="0" w:space="0" w:color="auto"/>
      </w:divBdr>
    </w:div>
    <w:div w:id="1174958586">
      <w:bodyDiv w:val="1"/>
      <w:marLeft w:val="0"/>
      <w:marRight w:val="0"/>
      <w:marTop w:val="0"/>
      <w:marBottom w:val="0"/>
      <w:divBdr>
        <w:top w:val="none" w:sz="0" w:space="0" w:color="auto"/>
        <w:left w:val="none" w:sz="0" w:space="0" w:color="auto"/>
        <w:bottom w:val="none" w:sz="0" w:space="0" w:color="auto"/>
        <w:right w:val="none" w:sz="0" w:space="0" w:color="auto"/>
      </w:divBdr>
    </w:div>
    <w:div w:id="1198548853">
      <w:bodyDiv w:val="1"/>
      <w:marLeft w:val="0"/>
      <w:marRight w:val="0"/>
      <w:marTop w:val="0"/>
      <w:marBottom w:val="0"/>
      <w:divBdr>
        <w:top w:val="none" w:sz="0" w:space="0" w:color="auto"/>
        <w:left w:val="none" w:sz="0" w:space="0" w:color="auto"/>
        <w:bottom w:val="none" w:sz="0" w:space="0" w:color="auto"/>
        <w:right w:val="none" w:sz="0" w:space="0" w:color="auto"/>
      </w:divBdr>
    </w:div>
    <w:div w:id="1214150904">
      <w:bodyDiv w:val="1"/>
      <w:marLeft w:val="0"/>
      <w:marRight w:val="0"/>
      <w:marTop w:val="0"/>
      <w:marBottom w:val="0"/>
      <w:divBdr>
        <w:top w:val="none" w:sz="0" w:space="0" w:color="auto"/>
        <w:left w:val="none" w:sz="0" w:space="0" w:color="auto"/>
        <w:bottom w:val="none" w:sz="0" w:space="0" w:color="auto"/>
        <w:right w:val="none" w:sz="0" w:space="0" w:color="auto"/>
      </w:divBdr>
    </w:div>
    <w:div w:id="1238516152">
      <w:bodyDiv w:val="1"/>
      <w:marLeft w:val="0"/>
      <w:marRight w:val="0"/>
      <w:marTop w:val="0"/>
      <w:marBottom w:val="0"/>
      <w:divBdr>
        <w:top w:val="none" w:sz="0" w:space="0" w:color="auto"/>
        <w:left w:val="none" w:sz="0" w:space="0" w:color="auto"/>
        <w:bottom w:val="none" w:sz="0" w:space="0" w:color="auto"/>
        <w:right w:val="none" w:sz="0" w:space="0" w:color="auto"/>
      </w:divBdr>
      <w:divsChild>
        <w:div w:id="521864111">
          <w:marLeft w:val="0"/>
          <w:marRight w:val="0"/>
          <w:marTop w:val="0"/>
          <w:marBottom w:val="0"/>
          <w:divBdr>
            <w:top w:val="none" w:sz="0" w:space="0" w:color="auto"/>
            <w:left w:val="none" w:sz="0" w:space="0" w:color="auto"/>
            <w:bottom w:val="none" w:sz="0" w:space="0" w:color="auto"/>
            <w:right w:val="none" w:sz="0" w:space="0" w:color="auto"/>
          </w:divBdr>
        </w:div>
        <w:div w:id="759642026">
          <w:marLeft w:val="-195"/>
          <w:marRight w:val="0"/>
          <w:marTop w:val="0"/>
          <w:marBottom w:val="0"/>
          <w:divBdr>
            <w:top w:val="none" w:sz="0" w:space="0" w:color="auto"/>
            <w:left w:val="none" w:sz="0" w:space="0" w:color="auto"/>
            <w:bottom w:val="none" w:sz="0" w:space="0" w:color="auto"/>
            <w:right w:val="none" w:sz="0" w:space="0" w:color="auto"/>
          </w:divBdr>
          <w:divsChild>
            <w:div w:id="1426730532">
              <w:marLeft w:val="0"/>
              <w:marRight w:val="0"/>
              <w:marTop w:val="0"/>
              <w:marBottom w:val="0"/>
              <w:divBdr>
                <w:top w:val="none" w:sz="0" w:space="0" w:color="auto"/>
                <w:left w:val="none" w:sz="0" w:space="0" w:color="auto"/>
                <w:bottom w:val="none" w:sz="0" w:space="0" w:color="auto"/>
                <w:right w:val="none" w:sz="0" w:space="0" w:color="auto"/>
              </w:divBdr>
            </w:div>
          </w:divsChild>
        </w:div>
        <w:div w:id="1081677068">
          <w:marLeft w:val="-195"/>
          <w:marRight w:val="0"/>
          <w:marTop w:val="0"/>
          <w:marBottom w:val="0"/>
          <w:divBdr>
            <w:top w:val="none" w:sz="0" w:space="0" w:color="auto"/>
            <w:left w:val="none" w:sz="0" w:space="0" w:color="auto"/>
            <w:bottom w:val="none" w:sz="0" w:space="0" w:color="auto"/>
            <w:right w:val="none" w:sz="0" w:space="0" w:color="auto"/>
          </w:divBdr>
          <w:divsChild>
            <w:div w:id="530076442">
              <w:marLeft w:val="0"/>
              <w:marRight w:val="0"/>
              <w:marTop w:val="0"/>
              <w:marBottom w:val="0"/>
              <w:divBdr>
                <w:top w:val="none" w:sz="0" w:space="0" w:color="auto"/>
                <w:left w:val="none" w:sz="0" w:space="0" w:color="auto"/>
                <w:bottom w:val="none" w:sz="0" w:space="0" w:color="auto"/>
                <w:right w:val="none" w:sz="0" w:space="0" w:color="auto"/>
              </w:divBdr>
            </w:div>
            <w:div w:id="1371761726">
              <w:marLeft w:val="0"/>
              <w:marRight w:val="0"/>
              <w:marTop w:val="0"/>
              <w:marBottom w:val="0"/>
              <w:divBdr>
                <w:top w:val="none" w:sz="0" w:space="0" w:color="auto"/>
                <w:left w:val="none" w:sz="0" w:space="0" w:color="auto"/>
                <w:bottom w:val="none" w:sz="0" w:space="0" w:color="auto"/>
                <w:right w:val="none" w:sz="0" w:space="0" w:color="auto"/>
              </w:divBdr>
              <w:divsChild>
                <w:div w:id="4558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3795">
          <w:marLeft w:val="0"/>
          <w:marRight w:val="0"/>
          <w:marTop w:val="150"/>
          <w:marBottom w:val="150"/>
          <w:divBdr>
            <w:top w:val="none" w:sz="0" w:space="0" w:color="auto"/>
            <w:left w:val="none" w:sz="0" w:space="0" w:color="auto"/>
            <w:bottom w:val="none" w:sz="0" w:space="0" w:color="auto"/>
            <w:right w:val="none" w:sz="0" w:space="0" w:color="auto"/>
          </w:divBdr>
        </w:div>
        <w:div w:id="1568875348">
          <w:marLeft w:val="-195"/>
          <w:marRight w:val="0"/>
          <w:marTop w:val="0"/>
          <w:marBottom w:val="0"/>
          <w:divBdr>
            <w:top w:val="none" w:sz="0" w:space="0" w:color="auto"/>
            <w:left w:val="none" w:sz="0" w:space="0" w:color="auto"/>
            <w:bottom w:val="none" w:sz="0" w:space="0" w:color="auto"/>
            <w:right w:val="none" w:sz="0" w:space="0" w:color="auto"/>
          </w:divBdr>
          <w:divsChild>
            <w:div w:id="25569862">
              <w:marLeft w:val="0"/>
              <w:marRight w:val="0"/>
              <w:marTop w:val="0"/>
              <w:marBottom w:val="0"/>
              <w:divBdr>
                <w:top w:val="none" w:sz="0" w:space="0" w:color="auto"/>
                <w:left w:val="none" w:sz="0" w:space="0" w:color="auto"/>
                <w:bottom w:val="none" w:sz="0" w:space="0" w:color="auto"/>
                <w:right w:val="none" w:sz="0" w:space="0" w:color="auto"/>
              </w:divBdr>
              <w:divsChild>
                <w:div w:id="754013890">
                  <w:marLeft w:val="0"/>
                  <w:marRight w:val="0"/>
                  <w:marTop w:val="0"/>
                  <w:marBottom w:val="0"/>
                  <w:divBdr>
                    <w:top w:val="none" w:sz="0" w:space="0" w:color="auto"/>
                    <w:left w:val="none" w:sz="0" w:space="0" w:color="auto"/>
                    <w:bottom w:val="none" w:sz="0" w:space="0" w:color="auto"/>
                    <w:right w:val="none" w:sz="0" w:space="0" w:color="auto"/>
                  </w:divBdr>
                </w:div>
              </w:divsChild>
            </w:div>
            <w:div w:id="1495294784">
              <w:marLeft w:val="0"/>
              <w:marRight w:val="0"/>
              <w:marTop w:val="0"/>
              <w:marBottom w:val="0"/>
              <w:divBdr>
                <w:top w:val="none" w:sz="0" w:space="0" w:color="auto"/>
                <w:left w:val="none" w:sz="0" w:space="0" w:color="auto"/>
                <w:bottom w:val="none" w:sz="0" w:space="0" w:color="auto"/>
                <w:right w:val="none" w:sz="0" w:space="0" w:color="auto"/>
              </w:divBdr>
            </w:div>
          </w:divsChild>
        </w:div>
        <w:div w:id="1835104317">
          <w:marLeft w:val="-195"/>
          <w:marRight w:val="0"/>
          <w:marTop w:val="0"/>
          <w:marBottom w:val="0"/>
          <w:divBdr>
            <w:top w:val="none" w:sz="0" w:space="0" w:color="auto"/>
            <w:left w:val="none" w:sz="0" w:space="0" w:color="auto"/>
            <w:bottom w:val="none" w:sz="0" w:space="0" w:color="auto"/>
            <w:right w:val="none" w:sz="0" w:space="0" w:color="auto"/>
          </w:divBdr>
          <w:divsChild>
            <w:div w:id="1629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9392">
      <w:bodyDiv w:val="1"/>
      <w:marLeft w:val="0"/>
      <w:marRight w:val="0"/>
      <w:marTop w:val="0"/>
      <w:marBottom w:val="0"/>
      <w:divBdr>
        <w:top w:val="none" w:sz="0" w:space="0" w:color="auto"/>
        <w:left w:val="none" w:sz="0" w:space="0" w:color="auto"/>
        <w:bottom w:val="none" w:sz="0" w:space="0" w:color="auto"/>
        <w:right w:val="none" w:sz="0" w:space="0" w:color="auto"/>
      </w:divBdr>
      <w:divsChild>
        <w:div w:id="296687826">
          <w:marLeft w:val="0"/>
          <w:marRight w:val="0"/>
          <w:marTop w:val="150"/>
          <w:marBottom w:val="150"/>
          <w:divBdr>
            <w:top w:val="none" w:sz="0" w:space="0" w:color="auto"/>
            <w:left w:val="none" w:sz="0" w:space="0" w:color="auto"/>
            <w:bottom w:val="none" w:sz="0" w:space="0" w:color="auto"/>
            <w:right w:val="none" w:sz="0" w:space="0" w:color="auto"/>
          </w:divBdr>
        </w:div>
        <w:div w:id="921985546">
          <w:marLeft w:val="-195"/>
          <w:marRight w:val="0"/>
          <w:marTop w:val="0"/>
          <w:marBottom w:val="0"/>
          <w:divBdr>
            <w:top w:val="none" w:sz="0" w:space="0" w:color="auto"/>
            <w:left w:val="none" w:sz="0" w:space="0" w:color="auto"/>
            <w:bottom w:val="none" w:sz="0" w:space="0" w:color="auto"/>
            <w:right w:val="none" w:sz="0" w:space="0" w:color="auto"/>
          </w:divBdr>
          <w:divsChild>
            <w:div w:id="1635595189">
              <w:marLeft w:val="0"/>
              <w:marRight w:val="0"/>
              <w:marTop w:val="0"/>
              <w:marBottom w:val="0"/>
              <w:divBdr>
                <w:top w:val="none" w:sz="0" w:space="0" w:color="auto"/>
                <w:left w:val="none" w:sz="0" w:space="0" w:color="auto"/>
                <w:bottom w:val="none" w:sz="0" w:space="0" w:color="auto"/>
                <w:right w:val="none" w:sz="0" w:space="0" w:color="auto"/>
              </w:divBdr>
            </w:div>
          </w:divsChild>
        </w:div>
        <w:div w:id="1114985778">
          <w:marLeft w:val="-195"/>
          <w:marRight w:val="0"/>
          <w:marTop w:val="0"/>
          <w:marBottom w:val="0"/>
          <w:divBdr>
            <w:top w:val="none" w:sz="0" w:space="0" w:color="auto"/>
            <w:left w:val="none" w:sz="0" w:space="0" w:color="auto"/>
            <w:bottom w:val="none" w:sz="0" w:space="0" w:color="auto"/>
            <w:right w:val="none" w:sz="0" w:space="0" w:color="auto"/>
          </w:divBdr>
          <w:divsChild>
            <w:div w:id="936906757">
              <w:marLeft w:val="0"/>
              <w:marRight w:val="0"/>
              <w:marTop w:val="0"/>
              <w:marBottom w:val="0"/>
              <w:divBdr>
                <w:top w:val="none" w:sz="0" w:space="0" w:color="auto"/>
                <w:left w:val="none" w:sz="0" w:space="0" w:color="auto"/>
                <w:bottom w:val="none" w:sz="0" w:space="0" w:color="auto"/>
                <w:right w:val="none" w:sz="0" w:space="0" w:color="auto"/>
              </w:divBdr>
            </w:div>
            <w:div w:id="1873421049">
              <w:marLeft w:val="0"/>
              <w:marRight w:val="0"/>
              <w:marTop w:val="0"/>
              <w:marBottom w:val="0"/>
              <w:divBdr>
                <w:top w:val="none" w:sz="0" w:space="0" w:color="auto"/>
                <w:left w:val="none" w:sz="0" w:space="0" w:color="auto"/>
                <w:bottom w:val="none" w:sz="0" w:space="0" w:color="auto"/>
                <w:right w:val="none" w:sz="0" w:space="0" w:color="auto"/>
              </w:divBdr>
              <w:divsChild>
                <w:div w:id="4266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0978">
          <w:marLeft w:val="-195"/>
          <w:marRight w:val="0"/>
          <w:marTop w:val="0"/>
          <w:marBottom w:val="0"/>
          <w:divBdr>
            <w:top w:val="none" w:sz="0" w:space="0" w:color="auto"/>
            <w:left w:val="none" w:sz="0" w:space="0" w:color="auto"/>
            <w:bottom w:val="none" w:sz="0" w:space="0" w:color="auto"/>
            <w:right w:val="none" w:sz="0" w:space="0" w:color="auto"/>
          </w:divBdr>
          <w:divsChild>
            <w:div w:id="567308815">
              <w:marLeft w:val="0"/>
              <w:marRight w:val="0"/>
              <w:marTop w:val="0"/>
              <w:marBottom w:val="0"/>
              <w:divBdr>
                <w:top w:val="none" w:sz="0" w:space="0" w:color="auto"/>
                <w:left w:val="none" w:sz="0" w:space="0" w:color="auto"/>
                <w:bottom w:val="none" w:sz="0" w:space="0" w:color="auto"/>
                <w:right w:val="none" w:sz="0" w:space="0" w:color="auto"/>
              </w:divBdr>
            </w:div>
            <w:div w:id="2011175870">
              <w:marLeft w:val="0"/>
              <w:marRight w:val="0"/>
              <w:marTop w:val="0"/>
              <w:marBottom w:val="0"/>
              <w:divBdr>
                <w:top w:val="none" w:sz="0" w:space="0" w:color="auto"/>
                <w:left w:val="none" w:sz="0" w:space="0" w:color="auto"/>
                <w:bottom w:val="none" w:sz="0" w:space="0" w:color="auto"/>
                <w:right w:val="none" w:sz="0" w:space="0" w:color="auto"/>
              </w:divBdr>
              <w:divsChild>
                <w:div w:id="11790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6499">
          <w:marLeft w:val="-195"/>
          <w:marRight w:val="0"/>
          <w:marTop w:val="0"/>
          <w:marBottom w:val="0"/>
          <w:divBdr>
            <w:top w:val="none" w:sz="0" w:space="0" w:color="auto"/>
            <w:left w:val="none" w:sz="0" w:space="0" w:color="auto"/>
            <w:bottom w:val="none" w:sz="0" w:space="0" w:color="auto"/>
            <w:right w:val="none" w:sz="0" w:space="0" w:color="auto"/>
          </w:divBdr>
          <w:divsChild>
            <w:div w:id="9347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05283">
      <w:bodyDiv w:val="1"/>
      <w:marLeft w:val="0"/>
      <w:marRight w:val="0"/>
      <w:marTop w:val="0"/>
      <w:marBottom w:val="0"/>
      <w:divBdr>
        <w:top w:val="none" w:sz="0" w:space="0" w:color="auto"/>
        <w:left w:val="none" w:sz="0" w:space="0" w:color="auto"/>
        <w:bottom w:val="none" w:sz="0" w:space="0" w:color="auto"/>
        <w:right w:val="none" w:sz="0" w:space="0" w:color="auto"/>
      </w:divBdr>
    </w:div>
    <w:div w:id="1382901468">
      <w:bodyDiv w:val="1"/>
      <w:marLeft w:val="0"/>
      <w:marRight w:val="0"/>
      <w:marTop w:val="0"/>
      <w:marBottom w:val="0"/>
      <w:divBdr>
        <w:top w:val="none" w:sz="0" w:space="0" w:color="auto"/>
        <w:left w:val="none" w:sz="0" w:space="0" w:color="auto"/>
        <w:bottom w:val="none" w:sz="0" w:space="0" w:color="auto"/>
        <w:right w:val="none" w:sz="0" w:space="0" w:color="auto"/>
      </w:divBdr>
    </w:div>
    <w:div w:id="1399670897">
      <w:bodyDiv w:val="1"/>
      <w:marLeft w:val="0"/>
      <w:marRight w:val="0"/>
      <w:marTop w:val="0"/>
      <w:marBottom w:val="0"/>
      <w:divBdr>
        <w:top w:val="none" w:sz="0" w:space="0" w:color="auto"/>
        <w:left w:val="none" w:sz="0" w:space="0" w:color="auto"/>
        <w:bottom w:val="none" w:sz="0" w:space="0" w:color="auto"/>
        <w:right w:val="none" w:sz="0" w:space="0" w:color="auto"/>
      </w:divBdr>
    </w:div>
    <w:div w:id="1420981324">
      <w:bodyDiv w:val="1"/>
      <w:marLeft w:val="0"/>
      <w:marRight w:val="0"/>
      <w:marTop w:val="0"/>
      <w:marBottom w:val="0"/>
      <w:divBdr>
        <w:top w:val="none" w:sz="0" w:space="0" w:color="auto"/>
        <w:left w:val="none" w:sz="0" w:space="0" w:color="auto"/>
        <w:bottom w:val="none" w:sz="0" w:space="0" w:color="auto"/>
        <w:right w:val="none" w:sz="0" w:space="0" w:color="auto"/>
      </w:divBdr>
    </w:div>
    <w:div w:id="1487668373">
      <w:bodyDiv w:val="1"/>
      <w:marLeft w:val="0"/>
      <w:marRight w:val="0"/>
      <w:marTop w:val="0"/>
      <w:marBottom w:val="0"/>
      <w:divBdr>
        <w:top w:val="none" w:sz="0" w:space="0" w:color="auto"/>
        <w:left w:val="none" w:sz="0" w:space="0" w:color="auto"/>
        <w:bottom w:val="none" w:sz="0" w:space="0" w:color="auto"/>
        <w:right w:val="none" w:sz="0" w:space="0" w:color="auto"/>
      </w:divBdr>
    </w:div>
    <w:div w:id="1545671927">
      <w:bodyDiv w:val="1"/>
      <w:marLeft w:val="0"/>
      <w:marRight w:val="0"/>
      <w:marTop w:val="0"/>
      <w:marBottom w:val="0"/>
      <w:divBdr>
        <w:top w:val="none" w:sz="0" w:space="0" w:color="auto"/>
        <w:left w:val="none" w:sz="0" w:space="0" w:color="auto"/>
        <w:bottom w:val="none" w:sz="0" w:space="0" w:color="auto"/>
        <w:right w:val="none" w:sz="0" w:space="0" w:color="auto"/>
      </w:divBdr>
    </w:div>
    <w:div w:id="1664506913">
      <w:bodyDiv w:val="1"/>
      <w:marLeft w:val="0"/>
      <w:marRight w:val="0"/>
      <w:marTop w:val="0"/>
      <w:marBottom w:val="0"/>
      <w:divBdr>
        <w:top w:val="none" w:sz="0" w:space="0" w:color="auto"/>
        <w:left w:val="none" w:sz="0" w:space="0" w:color="auto"/>
        <w:bottom w:val="none" w:sz="0" w:space="0" w:color="auto"/>
        <w:right w:val="none" w:sz="0" w:space="0" w:color="auto"/>
      </w:divBdr>
    </w:div>
    <w:div w:id="1703020024">
      <w:bodyDiv w:val="1"/>
      <w:marLeft w:val="0"/>
      <w:marRight w:val="0"/>
      <w:marTop w:val="0"/>
      <w:marBottom w:val="0"/>
      <w:divBdr>
        <w:top w:val="none" w:sz="0" w:space="0" w:color="auto"/>
        <w:left w:val="none" w:sz="0" w:space="0" w:color="auto"/>
        <w:bottom w:val="none" w:sz="0" w:space="0" w:color="auto"/>
        <w:right w:val="none" w:sz="0" w:space="0" w:color="auto"/>
      </w:divBdr>
    </w:div>
    <w:div w:id="1735735608">
      <w:bodyDiv w:val="1"/>
      <w:marLeft w:val="0"/>
      <w:marRight w:val="0"/>
      <w:marTop w:val="0"/>
      <w:marBottom w:val="0"/>
      <w:divBdr>
        <w:top w:val="none" w:sz="0" w:space="0" w:color="auto"/>
        <w:left w:val="none" w:sz="0" w:space="0" w:color="auto"/>
        <w:bottom w:val="none" w:sz="0" w:space="0" w:color="auto"/>
        <w:right w:val="none" w:sz="0" w:space="0" w:color="auto"/>
      </w:divBdr>
    </w:div>
    <w:div w:id="1743025200">
      <w:bodyDiv w:val="1"/>
      <w:marLeft w:val="0"/>
      <w:marRight w:val="0"/>
      <w:marTop w:val="0"/>
      <w:marBottom w:val="0"/>
      <w:divBdr>
        <w:top w:val="none" w:sz="0" w:space="0" w:color="auto"/>
        <w:left w:val="none" w:sz="0" w:space="0" w:color="auto"/>
        <w:bottom w:val="none" w:sz="0" w:space="0" w:color="auto"/>
        <w:right w:val="none" w:sz="0" w:space="0" w:color="auto"/>
      </w:divBdr>
    </w:div>
    <w:div w:id="1760757983">
      <w:bodyDiv w:val="1"/>
      <w:marLeft w:val="0"/>
      <w:marRight w:val="0"/>
      <w:marTop w:val="0"/>
      <w:marBottom w:val="0"/>
      <w:divBdr>
        <w:top w:val="none" w:sz="0" w:space="0" w:color="auto"/>
        <w:left w:val="none" w:sz="0" w:space="0" w:color="auto"/>
        <w:bottom w:val="none" w:sz="0" w:space="0" w:color="auto"/>
        <w:right w:val="none" w:sz="0" w:space="0" w:color="auto"/>
      </w:divBdr>
    </w:div>
    <w:div w:id="1810434492">
      <w:bodyDiv w:val="1"/>
      <w:marLeft w:val="0"/>
      <w:marRight w:val="0"/>
      <w:marTop w:val="0"/>
      <w:marBottom w:val="0"/>
      <w:divBdr>
        <w:top w:val="none" w:sz="0" w:space="0" w:color="auto"/>
        <w:left w:val="none" w:sz="0" w:space="0" w:color="auto"/>
        <w:bottom w:val="none" w:sz="0" w:space="0" w:color="auto"/>
        <w:right w:val="none" w:sz="0" w:space="0" w:color="auto"/>
      </w:divBdr>
    </w:div>
    <w:div w:id="1854605722">
      <w:bodyDiv w:val="1"/>
      <w:marLeft w:val="0"/>
      <w:marRight w:val="0"/>
      <w:marTop w:val="0"/>
      <w:marBottom w:val="0"/>
      <w:divBdr>
        <w:top w:val="none" w:sz="0" w:space="0" w:color="auto"/>
        <w:left w:val="none" w:sz="0" w:space="0" w:color="auto"/>
        <w:bottom w:val="none" w:sz="0" w:space="0" w:color="auto"/>
        <w:right w:val="none" w:sz="0" w:space="0" w:color="auto"/>
      </w:divBdr>
    </w:div>
    <w:div w:id="1906138725">
      <w:bodyDiv w:val="1"/>
      <w:marLeft w:val="0"/>
      <w:marRight w:val="0"/>
      <w:marTop w:val="0"/>
      <w:marBottom w:val="0"/>
      <w:divBdr>
        <w:top w:val="none" w:sz="0" w:space="0" w:color="auto"/>
        <w:left w:val="none" w:sz="0" w:space="0" w:color="auto"/>
        <w:bottom w:val="none" w:sz="0" w:space="0" w:color="auto"/>
        <w:right w:val="none" w:sz="0" w:space="0" w:color="auto"/>
      </w:divBdr>
    </w:div>
    <w:div w:id="1922256478">
      <w:bodyDiv w:val="1"/>
      <w:marLeft w:val="0"/>
      <w:marRight w:val="0"/>
      <w:marTop w:val="0"/>
      <w:marBottom w:val="0"/>
      <w:divBdr>
        <w:top w:val="none" w:sz="0" w:space="0" w:color="auto"/>
        <w:left w:val="none" w:sz="0" w:space="0" w:color="auto"/>
        <w:bottom w:val="none" w:sz="0" w:space="0" w:color="auto"/>
        <w:right w:val="none" w:sz="0" w:space="0" w:color="auto"/>
      </w:divBdr>
    </w:div>
    <w:div w:id="1972203635">
      <w:bodyDiv w:val="1"/>
      <w:marLeft w:val="0"/>
      <w:marRight w:val="0"/>
      <w:marTop w:val="0"/>
      <w:marBottom w:val="0"/>
      <w:divBdr>
        <w:top w:val="none" w:sz="0" w:space="0" w:color="auto"/>
        <w:left w:val="none" w:sz="0" w:space="0" w:color="auto"/>
        <w:bottom w:val="none" w:sz="0" w:space="0" w:color="auto"/>
        <w:right w:val="none" w:sz="0" w:space="0" w:color="auto"/>
      </w:divBdr>
    </w:div>
    <w:div w:id="2041583967">
      <w:bodyDiv w:val="1"/>
      <w:marLeft w:val="0"/>
      <w:marRight w:val="0"/>
      <w:marTop w:val="0"/>
      <w:marBottom w:val="0"/>
      <w:divBdr>
        <w:top w:val="none" w:sz="0" w:space="0" w:color="auto"/>
        <w:left w:val="none" w:sz="0" w:space="0" w:color="auto"/>
        <w:bottom w:val="none" w:sz="0" w:space="0" w:color="auto"/>
        <w:right w:val="none" w:sz="0" w:space="0" w:color="auto"/>
      </w:divBdr>
    </w:div>
    <w:div w:id="2058897536">
      <w:bodyDiv w:val="1"/>
      <w:marLeft w:val="0"/>
      <w:marRight w:val="0"/>
      <w:marTop w:val="0"/>
      <w:marBottom w:val="0"/>
      <w:divBdr>
        <w:top w:val="none" w:sz="0" w:space="0" w:color="auto"/>
        <w:left w:val="none" w:sz="0" w:space="0" w:color="auto"/>
        <w:bottom w:val="none" w:sz="0" w:space="0" w:color="auto"/>
        <w:right w:val="none" w:sz="0" w:space="0" w:color="auto"/>
      </w:divBdr>
    </w:div>
    <w:div w:id="21395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D6859-D603-48FC-91CB-52FD6B6E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594</Words>
  <Characters>3386</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Loti Windschnurer</cp:lastModifiedBy>
  <cp:revision>4</cp:revision>
  <cp:lastPrinted>2021-03-30T09:10:00Z</cp:lastPrinted>
  <dcterms:created xsi:type="dcterms:W3CDTF">2022-11-09T13:07:00Z</dcterms:created>
  <dcterms:modified xsi:type="dcterms:W3CDTF">2022-11-09T13:15:00Z</dcterms:modified>
</cp:coreProperties>
</file>