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9D" w:rsidRPr="006C1594" w:rsidRDefault="009C1565" w:rsidP="00963BB0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  <w:r w:rsidRPr="006C1594">
        <w:rPr>
          <w:rFonts w:eastAsia="Times New Roman" w:cs="Tahoma"/>
          <w:szCs w:val="20"/>
          <w:lang w:eastAsia="sl-SI"/>
        </w:rPr>
        <w:t xml:space="preserve">Datum: </w:t>
      </w:r>
      <w:r w:rsidR="00940114">
        <w:rPr>
          <w:rFonts w:eastAsia="Times New Roman" w:cs="Tahoma"/>
          <w:szCs w:val="20"/>
          <w:lang w:eastAsia="sl-SI"/>
        </w:rPr>
        <w:t>14</w:t>
      </w:r>
      <w:r w:rsidR="00BD0F3F" w:rsidRPr="006C1594">
        <w:rPr>
          <w:rFonts w:eastAsia="Times New Roman" w:cs="Tahoma"/>
          <w:szCs w:val="20"/>
          <w:lang w:eastAsia="sl-SI"/>
        </w:rPr>
        <w:t>.6.</w:t>
      </w:r>
      <w:r w:rsidR="00204A3B" w:rsidRPr="006C1594">
        <w:rPr>
          <w:rFonts w:eastAsia="Times New Roman" w:cs="Tahoma"/>
          <w:szCs w:val="20"/>
          <w:lang w:eastAsia="sl-SI"/>
        </w:rPr>
        <w:t>2018</w:t>
      </w:r>
    </w:p>
    <w:p w:rsidR="0091759D" w:rsidRPr="006C1594" w:rsidRDefault="0091759D" w:rsidP="00963BB0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</w:p>
    <w:p w:rsidR="00206C77" w:rsidRPr="006C1594" w:rsidRDefault="00206C77" w:rsidP="00963BB0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</w:p>
    <w:p w:rsidR="0003080C" w:rsidRPr="006C1594" w:rsidRDefault="00C17E42" w:rsidP="00204A3B">
      <w:pPr>
        <w:spacing w:after="0" w:line="240" w:lineRule="auto"/>
        <w:ind w:left="993" w:hanging="993"/>
        <w:rPr>
          <w:rFonts w:eastAsia="Times New Roman" w:cs="Tahoma"/>
          <w:szCs w:val="20"/>
          <w:lang w:eastAsia="sl-SI"/>
        </w:rPr>
      </w:pPr>
      <w:r w:rsidRPr="006C1594">
        <w:rPr>
          <w:rFonts w:eastAsia="Times New Roman" w:cs="Tahoma"/>
          <w:b/>
          <w:szCs w:val="20"/>
          <w:lang w:eastAsia="sl-SI"/>
        </w:rPr>
        <w:t xml:space="preserve">ZADEVA: </w:t>
      </w:r>
      <w:r w:rsidR="009613AD" w:rsidRPr="006C1594">
        <w:rPr>
          <w:rFonts w:eastAsia="Times New Roman" w:cs="Tahoma"/>
          <w:b/>
          <w:i/>
          <w:szCs w:val="20"/>
          <w:lang w:eastAsia="sl-SI"/>
        </w:rPr>
        <w:t>Odgovor</w:t>
      </w:r>
      <w:r w:rsidRPr="006C1594">
        <w:rPr>
          <w:rFonts w:eastAsia="Times New Roman" w:cs="Tahoma"/>
          <w:b/>
          <w:i/>
          <w:szCs w:val="20"/>
          <w:lang w:eastAsia="sl-SI"/>
        </w:rPr>
        <w:t>/</w:t>
      </w:r>
      <w:r w:rsidR="009613AD" w:rsidRPr="006C1594">
        <w:rPr>
          <w:rFonts w:eastAsia="Times New Roman" w:cs="Tahoma"/>
          <w:b/>
          <w:i/>
          <w:szCs w:val="20"/>
          <w:lang w:eastAsia="sl-SI"/>
        </w:rPr>
        <w:t>i na vprašanj</w:t>
      </w:r>
      <w:r w:rsidRPr="006C1594">
        <w:rPr>
          <w:rFonts w:eastAsia="Times New Roman" w:cs="Tahoma"/>
          <w:b/>
          <w:i/>
          <w:szCs w:val="20"/>
          <w:lang w:eastAsia="sl-SI"/>
        </w:rPr>
        <w:t>e/</w:t>
      </w:r>
      <w:r w:rsidR="009613AD" w:rsidRPr="006C1594">
        <w:rPr>
          <w:rFonts w:eastAsia="Times New Roman" w:cs="Tahoma"/>
          <w:b/>
          <w:i/>
          <w:szCs w:val="20"/>
          <w:lang w:eastAsia="sl-SI"/>
        </w:rPr>
        <w:t xml:space="preserve">a v zvezi z javnim naročilom </w:t>
      </w:r>
      <w:r w:rsidR="0003080C" w:rsidRPr="006C1594">
        <w:rPr>
          <w:rFonts w:eastAsia="Times New Roman" w:cs="Tahoma"/>
          <w:b/>
          <w:i/>
          <w:szCs w:val="20"/>
          <w:lang w:eastAsia="sl-SI"/>
        </w:rPr>
        <w:t xml:space="preserve">št. </w:t>
      </w:r>
      <w:r w:rsidR="00BD0F3F" w:rsidRPr="006C1594">
        <w:rPr>
          <w:rFonts w:eastAsia="Times New Roman" w:cs="Tahoma"/>
          <w:b/>
          <w:i/>
          <w:szCs w:val="20"/>
          <w:lang w:eastAsia="sl-SI"/>
        </w:rPr>
        <w:t>SNAGA 4</w:t>
      </w:r>
      <w:r w:rsidR="00204A3B" w:rsidRPr="006C1594">
        <w:rPr>
          <w:rFonts w:eastAsia="Times New Roman" w:cs="Tahoma"/>
          <w:b/>
          <w:i/>
          <w:szCs w:val="20"/>
          <w:lang w:eastAsia="sl-SI"/>
        </w:rPr>
        <w:t>8/18</w:t>
      </w:r>
    </w:p>
    <w:p w:rsidR="002E0450" w:rsidRPr="006C1594" w:rsidRDefault="002E0450" w:rsidP="002E0450">
      <w:pPr>
        <w:spacing w:after="0" w:line="240" w:lineRule="auto"/>
        <w:ind w:left="993" w:hanging="993"/>
        <w:rPr>
          <w:rFonts w:eastAsia="Times New Roman" w:cs="Tahoma"/>
          <w:szCs w:val="20"/>
          <w:lang w:eastAsia="sl-SI"/>
        </w:rPr>
      </w:pPr>
    </w:p>
    <w:p w:rsidR="009613AD" w:rsidRPr="006C1594" w:rsidRDefault="009613AD" w:rsidP="009613AD">
      <w:pPr>
        <w:spacing w:after="0" w:line="240" w:lineRule="auto"/>
        <w:rPr>
          <w:rFonts w:cs="Tahoma"/>
          <w:szCs w:val="20"/>
        </w:rPr>
      </w:pPr>
      <w:r w:rsidRPr="006C1594">
        <w:rPr>
          <w:rFonts w:cs="Tahoma"/>
          <w:szCs w:val="20"/>
        </w:rPr>
        <w:t>Spoštovani,</w:t>
      </w:r>
    </w:p>
    <w:p w:rsidR="009613AD" w:rsidRPr="006C1594" w:rsidRDefault="009613AD" w:rsidP="009613AD">
      <w:pPr>
        <w:spacing w:after="0" w:line="240" w:lineRule="auto"/>
        <w:rPr>
          <w:rFonts w:cs="Tahoma"/>
          <w:szCs w:val="20"/>
        </w:rPr>
      </w:pPr>
    </w:p>
    <w:p w:rsidR="009613AD" w:rsidRPr="006C1594" w:rsidRDefault="009613AD" w:rsidP="009613AD">
      <w:pPr>
        <w:spacing w:after="0" w:line="240" w:lineRule="auto"/>
        <w:rPr>
          <w:rFonts w:cs="Tahoma"/>
          <w:szCs w:val="20"/>
        </w:rPr>
      </w:pPr>
      <w:r w:rsidRPr="006C1594">
        <w:rPr>
          <w:rFonts w:cs="Tahoma"/>
          <w:szCs w:val="20"/>
        </w:rPr>
        <w:t>s strani gospodarsk</w:t>
      </w:r>
      <w:r w:rsidR="00C17E42" w:rsidRPr="006C1594">
        <w:rPr>
          <w:rFonts w:cs="Tahoma"/>
          <w:szCs w:val="20"/>
        </w:rPr>
        <w:t>ega/</w:t>
      </w:r>
      <w:r w:rsidRPr="006C1594">
        <w:rPr>
          <w:rFonts w:cs="Tahoma"/>
          <w:szCs w:val="20"/>
        </w:rPr>
        <w:t>ih subjekt</w:t>
      </w:r>
      <w:r w:rsidR="00C17E42" w:rsidRPr="006C1594">
        <w:rPr>
          <w:rFonts w:cs="Tahoma"/>
          <w:szCs w:val="20"/>
        </w:rPr>
        <w:t>a/</w:t>
      </w:r>
      <w:proofErr w:type="spellStart"/>
      <w:r w:rsidRPr="006C1594">
        <w:rPr>
          <w:rFonts w:cs="Tahoma"/>
          <w:szCs w:val="20"/>
        </w:rPr>
        <w:t>ov</w:t>
      </w:r>
      <w:proofErr w:type="spellEnd"/>
      <w:r w:rsidRPr="006C1594">
        <w:rPr>
          <w:rFonts w:cs="Tahoma"/>
          <w:szCs w:val="20"/>
        </w:rPr>
        <w:t xml:space="preserve"> smo </w:t>
      </w:r>
      <w:r w:rsidR="00760615" w:rsidRPr="006C1594">
        <w:rPr>
          <w:rFonts w:cs="Tahoma"/>
          <w:szCs w:val="20"/>
        </w:rPr>
        <w:t xml:space="preserve">dne </w:t>
      </w:r>
      <w:r w:rsidR="00BD0F3F" w:rsidRPr="006C1594">
        <w:rPr>
          <w:rFonts w:cs="Tahoma"/>
          <w:szCs w:val="20"/>
        </w:rPr>
        <w:t>1</w:t>
      </w:r>
      <w:r w:rsidR="00940114">
        <w:rPr>
          <w:rFonts w:cs="Tahoma"/>
          <w:szCs w:val="20"/>
        </w:rPr>
        <w:t>4.6</w:t>
      </w:r>
      <w:r w:rsidR="00204A3B" w:rsidRPr="006C1594">
        <w:rPr>
          <w:rFonts w:cs="Tahoma"/>
          <w:szCs w:val="20"/>
        </w:rPr>
        <w:t>.</w:t>
      </w:r>
      <w:r w:rsidR="00787377" w:rsidRPr="006C1594">
        <w:rPr>
          <w:rFonts w:cs="Tahoma"/>
          <w:szCs w:val="20"/>
        </w:rPr>
        <w:t>2018</w:t>
      </w:r>
      <w:r w:rsidR="00760615" w:rsidRPr="006C1594">
        <w:rPr>
          <w:rFonts w:cs="Tahoma"/>
          <w:szCs w:val="20"/>
        </w:rPr>
        <w:t xml:space="preserve">, </w:t>
      </w:r>
      <w:r w:rsidRPr="006C1594">
        <w:rPr>
          <w:rFonts w:cs="Tahoma"/>
          <w:szCs w:val="20"/>
        </w:rPr>
        <w:t>prejeli vprašanj</w:t>
      </w:r>
      <w:r w:rsidR="00C17E42" w:rsidRPr="006C1594">
        <w:rPr>
          <w:rFonts w:cs="Tahoma"/>
          <w:szCs w:val="20"/>
        </w:rPr>
        <w:t>e/</w:t>
      </w:r>
      <w:r w:rsidRPr="006C1594">
        <w:rPr>
          <w:rFonts w:cs="Tahoma"/>
          <w:szCs w:val="20"/>
        </w:rPr>
        <w:t>a v zvezi z objavljeno razpisno doku</w:t>
      </w:r>
      <w:r w:rsidR="003303CD" w:rsidRPr="006C1594">
        <w:rPr>
          <w:rFonts w:cs="Tahoma"/>
          <w:szCs w:val="20"/>
        </w:rPr>
        <w:t>mentacijo za javno naročilo.</w:t>
      </w:r>
    </w:p>
    <w:p w:rsidR="003303CD" w:rsidRPr="006C1594" w:rsidRDefault="003303CD" w:rsidP="009613AD">
      <w:pPr>
        <w:spacing w:after="0" w:line="240" w:lineRule="auto"/>
        <w:rPr>
          <w:rFonts w:cs="Tahoma"/>
          <w:szCs w:val="20"/>
        </w:rPr>
      </w:pPr>
    </w:p>
    <w:p w:rsidR="00CF2FC9" w:rsidRPr="006C1594" w:rsidRDefault="00CF2FC9" w:rsidP="00E954C4">
      <w:pPr>
        <w:spacing w:after="0" w:line="240" w:lineRule="auto"/>
        <w:rPr>
          <w:rFonts w:cs="Tahoma"/>
          <w:i/>
          <w:sz w:val="18"/>
          <w:szCs w:val="20"/>
        </w:rPr>
      </w:pPr>
      <w:r w:rsidRPr="006C1594">
        <w:rPr>
          <w:rFonts w:cs="Tahoma"/>
          <w:i/>
          <w:sz w:val="18"/>
          <w:szCs w:val="20"/>
        </w:rPr>
        <w:t>V skladu s tč. 6.1 razpisne dokumentacije so sestavni del razpisne dokumentacije tudi vse morebitne spremembe, dopolnitve in popravki razpisne dokumentacije ter pojasnila in odgovori na vprašanja ponudnikov s strani naročnika.</w:t>
      </w:r>
    </w:p>
    <w:p w:rsidR="00CF2FC9" w:rsidRPr="006C1594" w:rsidRDefault="00CF2FC9" w:rsidP="009613AD">
      <w:pPr>
        <w:pBdr>
          <w:bottom w:val="single" w:sz="6" w:space="1" w:color="auto"/>
        </w:pBdr>
        <w:spacing w:after="0" w:line="240" w:lineRule="auto"/>
        <w:rPr>
          <w:rFonts w:cs="Tahoma"/>
          <w:szCs w:val="20"/>
        </w:rPr>
      </w:pPr>
    </w:p>
    <w:p w:rsidR="003303CD" w:rsidRPr="006C1594" w:rsidRDefault="003303CD" w:rsidP="003303CD">
      <w:pPr>
        <w:spacing w:after="0" w:line="240" w:lineRule="auto"/>
        <w:contextualSpacing/>
        <w:rPr>
          <w:rFonts w:cs="Tahoma"/>
          <w:szCs w:val="20"/>
        </w:rPr>
      </w:pPr>
    </w:p>
    <w:p w:rsidR="005A34B0" w:rsidRDefault="009613AD" w:rsidP="00BD0F3F">
      <w:pPr>
        <w:jc w:val="left"/>
        <w:rPr>
          <w:rFonts w:eastAsia="Times New Roman" w:cs="Tahoma"/>
          <w:b/>
          <w:color w:val="17365D"/>
          <w:szCs w:val="20"/>
          <w:lang w:eastAsia="sl-SI"/>
        </w:rPr>
      </w:pPr>
      <w:r w:rsidRPr="006C1594">
        <w:rPr>
          <w:rFonts w:eastAsia="Times New Roman" w:cs="Tahoma"/>
          <w:b/>
          <w:color w:val="17365D"/>
          <w:szCs w:val="20"/>
          <w:lang w:eastAsia="sl-SI"/>
        </w:rPr>
        <w:t>VPRAŠANJE</w:t>
      </w:r>
      <w:r w:rsidR="00BD0F3F" w:rsidRPr="006C1594">
        <w:rPr>
          <w:rFonts w:eastAsia="Times New Roman" w:cs="Tahoma"/>
          <w:b/>
          <w:color w:val="17365D"/>
          <w:szCs w:val="20"/>
          <w:lang w:eastAsia="sl-SI"/>
        </w:rPr>
        <w:t xml:space="preserve"> 1</w:t>
      </w:r>
      <w:r w:rsidRPr="006C1594">
        <w:rPr>
          <w:rFonts w:eastAsia="Times New Roman" w:cs="Tahoma"/>
          <w:b/>
          <w:color w:val="17365D"/>
          <w:szCs w:val="20"/>
          <w:lang w:eastAsia="sl-SI"/>
        </w:rPr>
        <w:t xml:space="preserve">: </w:t>
      </w:r>
    </w:p>
    <w:p w:rsidR="00940114" w:rsidRPr="006C1594" w:rsidRDefault="00940114" w:rsidP="00BD0F3F">
      <w:pPr>
        <w:jc w:val="left"/>
        <w:rPr>
          <w:rFonts w:eastAsia="Times New Roman" w:cs="Tahoma"/>
          <w:b/>
          <w:color w:val="17365D"/>
          <w:szCs w:val="20"/>
          <w:lang w:eastAsia="sl-SI"/>
        </w:rPr>
      </w:pPr>
      <w:r>
        <w:rPr>
          <w:rFonts w:cs="Tahoma"/>
          <w:color w:val="333333"/>
          <w:szCs w:val="20"/>
        </w:rPr>
        <w:t xml:space="preserve">Predračun - Obrazec »Priloga 2« </w:t>
      </w:r>
      <w:r>
        <w:rPr>
          <w:rFonts w:cs="Tahoma"/>
          <w:color w:val="333333"/>
          <w:szCs w:val="20"/>
        </w:rPr>
        <w:br/>
      </w:r>
      <w:r>
        <w:rPr>
          <w:rFonts w:cs="Tahoma"/>
          <w:color w:val="333333"/>
          <w:szCs w:val="20"/>
        </w:rPr>
        <w:br/>
        <w:t>Ponudnik v informacijskem sistemu e-JN v razdelek »Predračun« naloži izpolnjen obrazec »Priloga 2« (Ponudba – povzetek predračuna) v "</w:t>
      </w:r>
      <w:proofErr w:type="spellStart"/>
      <w:r>
        <w:rPr>
          <w:rFonts w:cs="Tahoma"/>
          <w:color w:val="333333"/>
          <w:szCs w:val="20"/>
        </w:rPr>
        <w:t>pdf</w:t>
      </w:r>
      <w:proofErr w:type="spellEnd"/>
      <w:r>
        <w:rPr>
          <w:rFonts w:cs="Tahoma"/>
          <w:color w:val="333333"/>
          <w:szCs w:val="20"/>
        </w:rPr>
        <w:t xml:space="preserve">" formatu/zapisu/datoteki. Predračun se podpiše se z oddajo ponudbe-elektronski podpis). Predračun (povzetek) bo tudi na voljo oz. dostopen javnosti na javnem odpiranju ponudb. </w:t>
      </w:r>
      <w:r>
        <w:rPr>
          <w:rFonts w:cs="Tahoma"/>
          <w:color w:val="333333"/>
          <w:szCs w:val="20"/>
        </w:rPr>
        <w:br/>
      </w:r>
      <w:r>
        <w:rPr>
          <w:rFonts w:cs="Tahoma"/>
          <w:color w:val="333333"/>
          <w:szCs w:val="20"/>
        </w:rPr>
        <w:br/>
        <w:t xml:space="preserve">Ostala ponudbena dokumentacija </w:t>
      </w:r>
      <w:r>
        <w:rPr>
          <w:rFonts w:cs="Tahoma"/>
          <w:color w:val="333333"/>
          <w:szCs w:val="20"/>
        </w:rPr>
        <w:br/>
        <w:t xml:space="preserve">V primeru razhajanj med podatki v Povzetku predračuna – naloženim v razdelek »Predračun« in celotnim ponudbenim predračunom naloženim v razdelek »Drugi dokumenti«, kot veljavni štejejo podatki v celotnem ponudbenem predračunu, naloženim v razdelek »Drugi dokumenti«. </w:t>
      </w:r>
      <w:r>
        <w:rPr>
          <w:rFonts w:cs="Tahoma"/>
          <w:color w:val="333333"/>
          <w:szCs w:val="20"/>
        </w:rPr>
        <w:br/>
      </w:r>
      <w:r>
        <w:rPr>
          <w:rFonts w:cs="Tahoma"/>
          <w:color w:val="333333"/>
          <w:szCs w:val="20"/>
        </w:rPr>
        <w:br/>
        <w:t xml:space="preserve">V </w:t>
      </w:r>
      <w:proofErr w:type="spellStart"/>
      <w:r>
        <w:rPr>
          <w:rFonts w:cs="Tahoma"/>
          <w:color w:val="333333"/>
          <w:szCs w:val="20"/>
        </w:rPr>
        <w:t>izogib</w:t>
      </w:r>
      <w:proofErr w:type="spellEnd"/>
      <w:r>
        <w:rPr>
          <w:rFonts w:cs="Tahoma"/>
          <w:color w:val="333333"/>
          <w:szCs w:val="20"/>
        </w:rPr>
        <w:t xml:space="preserve"> težavam in naknadnim vpogledom v ponudbe pozivamo naročnika naj iz dokumentacije umakne Predračun (povzetek) in v razdelku Predračun razkrije Predračun s cenami na enoto. Iz razdelka »Drugi dokumenti« pa to zahtevo zbriše.</w:t>
      </w:r>
    </w:p>
    <w:p w:rsidR="002E0450" w:rsidRDefault="00C352DE" w:rsidP="00BD0F3F">
      <w:pPr>
        <w:jc w:val="left"/>
        <w:rPr>
          <w:rFonts w:cs="Tahoma"/>
          <w:b/>
          <w:color w:val="C00000"/>
          <w:szCs w:val="20"/>
        </w:rPr>
      </w:pPr>
      <w:r w:rsidRPr="006C1594">
        <w:rPr>
          <w:rFonts w:cs="Tahoma"/>
          <w:b/>
          <w:color w:val="C00000"/>
          <w:szCs w:val="20"/>
        </w:rPr>
        <w:t>ODGOVOR</w:t>
      </w:r>
      <w:r w:rsidR="00BD0F3F" w:rsidRPr="006C1594">
        <w:rPr>
          <w:rFonts w:cs="Tahoma"/>
          <w:b/>
          <w:color w:val="C00000"/>
          <w:szCs w:val="20"/>
        </w:rPr>
        <w:t xml:space="preserve"> 1 </w:t>
      </w:r>
      <w:r w:rsidR="002E0450" w:rsidRPr="006C1594">
        <w:rPr>
          <w:rFonts w:cs="Tahoma"/>
          <w:b/>
          <w:color w:val="C00000"/>
          <w:szCs w:val="20"/>
        </w:rPr>
        <w:t>:</w:t>
      </w:r>
    </w:p>
    <w:p w:rsidR="00940114" w:rsidRPr="003075AE" w:rsidRDefault="00940114" w:rsidP="00BD0F3F">
      <w:pPr>
        <w:jc w:val="left"/>
        <w:rPr>
          <w:rFonts w:cs="Tahoma"/>
          <w:szCs w:val="20"/>
        </w:rPr>
      </w:pPr>
      <w:r w:rsidRPr="003075AE">
        <w:rPr>
          <w:rFonts w:cs="Tahoma"/>
          <w:szCs w:val="20"/>
        </w:rPr>
        <w:t xml:space="preserve">Naročnik navodil v razpisni dokumentaciji ne bo spreminjal. </w:t>
      </w:r>
      <w:r w:rsidR="003075AE" w:rsidRPr="003075AE">
        <w:rPr>
          <w:rFonts w:cs="Tahoma"/>
          <w:szCs w:val="20"/>
        </w:rPr>
        <w:t>Vpogled v ponudbe</w:t>
      </w:r>
      <w:r w:rsidR="003075AE">
        <w:rPr>
          <w:rFonts w:cs="Tahoma"/>
          <w:szCs w:val="20"/>
        </w:rPr>
        <w:t xml:space="preserve"> b</w:t>
      </w:r>
      <w:r w:rsidR="003075AE" w:rsidRPr="003075AE">
        <w:rPr>
          <w:rFonts w:cs="Tahoma"/>
          <w:szCs w:val="20"/>
        </w:rPr>
        <w:t>o ponudnikom omogočen skladno s 35. členom ZJN-3.</w:t>
      </w:r>
      <w:r w:rsidRPr="003075AE">
        <w:rPr>
          <w:rFonts w:cs="Tahoma"/>
          <w:szCs w:val="20"/>
        </w:rPr>
        <w:t xml:space="preserve"> </w:t>
      </w:r>
    </w:p>
    <w:p w:rsidR="00BD0F3F" w:rsidRPr="006C1594" w:rsidRDefault="00BD0F3F" w:rsidP="00602319">
      <w:pPr>
        <w:spacing w:after="0" w:line="240" w:lineRule="auto"/>
        <w:rPr>
          <w:rFonts w:cs="Tahoma"/>
          <w:szCs w:val="20"/>
        </w:rPr>
      </w:pPr>
    </w:p>
    <w:p w:rsidR="003075AE" w:rsidRPr="003075AE" w:rsidRDefault="00BD0F3F" w:rsidP="003075AE">
      <w:pPr>
        <w:jc w:val="left"/>
        <w:rPr>
          <w:rFonts w:cs="Tahoma"/>
          <w:szCs w:val="20"/>
        </w:rPr>
      </w:pPr>
      <w:r w:rsidRPr="003075AE">
        <w:rPr>
          <w:rFonts w:cs="Tahoma"/>
          <w:b/>
          <w:color w:val="17365D"/>
          <w:szCs w:val="20"/>
        </w:rPr>
        <w:t xml:space="preserve">VPRAŠANJE 2: </w:t>
      </w:r>
      <w:r w:rsidRPr="003075AE">
        <w:rPr>
          <w:rFonts w:cs="Tahoma"/>
          <w:b/>
          <w:color w:val="333333"/>
          <w:sz w:val="18"/>
          <w:szCs w:val="18"/>
        </w:rPr>
        <w:br/>
      </w:r>
      <w:r w:rsidR="003075AE" w:rsidRPr="003075AE">
        <w:rPr>
          <w:rFonts w:cs="Tahoma"/>
          <w:szCs w:val="20"/>
        </w:rPr>
        <w:t xml:space="preserve">Splošne zahteve za zabojnike za odpadke </w:t>
      </w:r>
      <w:r w:rsidR="003075AE" w:rsidRPr="003075AE">
        <w:rPr>
          <w:rFonts w:cs="Tahoma"/>
          <w:szCs w:val="20"/>
        </w:rPr>
        <w:br/>
      </w:r>
      <w:r w:rsidR="003075AE" w:rsidRPr="003075AE">
        <w:rPr>
          <w:rFonts w:cs="Tahoma"/>
          <w:szCs w:val="20"/>
        </w:rPr>
        <w:br/>
        <w:t xml:space="preserve">Kakovost </w:t>
      </w:r>
      <w:r w:rsidR="003075AE" w:rsidRPr="003075AE">
        <w:rPr>
          <w:rFonts w:cs="Tahoma"/>
          <w:szCs w:val="20"/>
        </w:rPr>
        <w:br/>
        <w:t xml:space="preserve">• zabojniki morajo ustrezati normam EN 840 1 do 6 </w:t>
      </w:r>
      <w:r w:rsidR="003075AE" w:rsidRPr="003075AE">
        <w:rPr>
          <w:rFonts w:cs="Tahoma"/>
          <w:szCs w:val="20"/>
        </w:rPr>
        <w:br/>
        <w:t xml:space="preserve">• zabojniki morajo imeti znak kakovosti RAL GZ 951/1 ali enakovreden znaku RAL GZ 951/1. Znak za </w:t>
      </w:r>
      <w:r w:rsidR="003075AE" w:rsidRPr="003075AE">
        <w:rPr>
          <w:rFonts w:cs="Tahoma"/>
          <w:szCs w:val="20"/>
        </w:rPr>
        <w:lastRenderedPageBreak/>
        <w:t xml:space="preserve">kakovost mora biti odtisnjen tako na zabojniku kot na pokrovu. </w:t>
      </w:r>
      <w:r w:rsidR="003075AE" w:rsidRPr="003075AE">
        <w:rPr>
          <w:rFonts w:cs="Tahoma"/>
          <w:szCs w:val="20"/>
        </w:rPr>
        <w:br/>
      </w:r>
      <w:r w:rsidR="003075AE" w:rsidRPr="003075AE">
        <w:rPr>
          <w:rFonts w:cs="Tahoma"/>
          <w:szCs w:val="20"/>
        </w:rPr>
        <w:br/>
        <w:t xml:space="preserve">Znak kakovosti je vedno odtisnjen na pokrovu zabojnika - dokaz certifikat. </w:t>
      </w:r>
      <w:r w:rsidR="003075AE" w:rsidRPr="003075AE">
        <w:rPr>
          <w:rFonts w:cs="Tahoma"/>
          <w:szCs w:val="20"/>
        </w:rPr>
        <w:br/>
        <w:t xml:space="preserve">Zahteva o znaku kakovosti na zabojniku je neutemeljena in ga proizvajalci ne dajejo na zabojnik! </w:t>
      </w:r>
      <w:r w:rsidR="003075AE" w:rsidRPr="003075AE">
        <w:rPr>
          <w:rFonts w:cs="Tahoma"/>
          <w:szCs w:val="20"/>
        </w:rPr>
        <w:br/>
        <w:t>Pozivamo naročnika da to zahtevo umakne iz splošnih zahtev!</w:t>
      </w:r>
    </w:p>
    <w:p w:rsidR="00BD0F3F" w:rsidRDefault="00BD0F3F" w:rsidP="00BD0F3F">
      <w:pPr>
        <w:spacing w:after="0" w:line="240" w:lineRule="auto"/>
        <w:rPr>
          <w:rFonts w:cs="Tahoma"/>
          <w:b/>
          <w:color w:val="C00000"/>
          <w:szCs w:val="20"/>
        </w:rPr>
      </w:pPr>
      <w:r w:rsidRPr="006C1594">
        <w:rPr>
          <w:rFonts w:cs="Tahoma"/>
          <w:b/>
          <w:color w:val="C00000"/>
          <w:szCs w:val="20"/>
        </w:rPr>
        <w:t>ODGOVOR 2 :</w:t>
      </w:r>
    </w:p>
    <w:p w:rsidR="003075AE" w:rsidRDefault="003075AE" w:rsidP="00BD0F3F">
      <w:pPr>
        <w:spacing w:after="0" w:line="240" w:lineRule="auto"/>
        <w:rPr>
          <w:rFonts w:cs="Tahoma"/>
          <w:b/>
          <w:color w:val="C00000"/>
          <w:szCs w:val="20"/>
        </w:rPr>
      </w:pPr>
    </w:p>
    <w:p w:rsidR="003075AE" w:rsidRPr="003075AE" w:rsidRDefault="003075AE" w:rsidP="003075AE">
      <w:r w:rsidRPr="003075AE">
        <w:t xml:space="preserve">Zahteva naročnika, da je znak za kakovost odtisnjen tako na zabojniku kot na pokrovu je ena izmed mnogih zahtev znaka za kakovost v skladu z RAL GZ 951/1, s čimer ste verjetno kot ponudnik zabojnikov seznanjeni. Tudi po naših izkušnjah, smo vedno kadar je bil znak za kakovost zahtevan v tehničnih dokumentacijah javnih razpisih, od različnih pogodbenih dobaviteljev izključno prejemali zabojnike z odtisnjenim znakom tako na zabojniku kot na pokrovu. Vaša navedba o neutemeljenosti zahteve naročnika je torej očitno poizkus zavajanja naročnika. </w:t>
      </w:r>
    </w:p>
    <w:p w:rsidR="003075AE" w:rsidRPr="003075AE" w:rsidRDefault="003075AE" w:rsidP="003075AE">
      <w:r w:rsidRPr="003075AE">
        <w:t>Ker je naša zahteva del zahteve znaka o kakovosti v skladu z RAL GZ 951/1, kot naročnik ne moremo odstopiti od nje. V kolikor pa bo ponudnik s priloženimi certifikati in dokazili, dokazal da je znak za kakovost, ki je odtisnjen samo na pokrovu, v skladu z RAL GZ 951/1 oz. enakovrednim znakom, potem je za naročnika takšna rešitev sprejemljiva.</w:t>
      </w:r>
    </w:p>
    <w:p w:rsidR="005A34B0" w:rsidRDefault="005A34B0" w:rsidP="00BD0F3F">
      <w:pPr>
        <w:spacing w:after="0" w:line="240" w:lineRule="auto"/>
        <w:rPr>
          <w:rFonts w:cs="Tahoma"/>
          <w:color w:val="333333"/>
          <w:sz w:val="18"/>
          <w:szCs w:val="18"/>
        </w:rPr>
      </w:pPr>
    </w:p>
    <w:p w:rsidR="00DC2726" w:rsidRPr="00DC2726" w:rsidRDefault="00DC2726" w:rsidP="00602319">
      <w:pPr>
        <w:spacing w:after="0" w:line="240" w:lineRule="auto"/>
        <w:rPr>
          <w:rFonts w:cs="Tahoma"/>
          <w:szCs w:val="20"/>
        </w:rPr>
      </w:pPr>
      <w:bookmarkStart w:id="0" w:name="_GoBack"/>
      <w:bookmarkEnd w:id="0"/>
    </w:p>
    <w:p w:rsidR="000D0ADF" w:rsidRPr="006C1594" w:rsidRDefault="003266D8" w:rsidP="000D0ADF">
      <w:pPr>
        <w:spacing w:after="0" w:line="240" w:lineRule="auto"/>
        <w:contextualSpacing/>
        <w:rPr>
          <w:rFonts w:eastAsia="Times New Roman" w:cs="Tahoma"/>
          <w:b/>
          <w:i/>
          <w:szCs w:val="20"/>
          <w:lang w:eastAsia="sl-SI"/>
        </w:rPr>
      </w:pPr>
      <w:r w:rsidRPr="006C1594">
        <w:rPr>
          <w:rFonts w:eastAsia="Times New Roman" w:cs="Tahoma"/>
          <w:b/>
          <w:i/>
          <w:szCs w:val="20"/>
          <w:lang w:eastAsia="sl-SI"/>
        </w:rPr>
        <w:t>Odgovor</w:t>
      </w:r>
      <w:r w:rsidR="006C1594">
        <w:rPr>
          <w:rFonts w:eastAsia="Times New Roman" w:cs="Tahoma"/>
          <w:b/>
          <w:i/>
          <w:szCs w:val="20"/>
          <w:lang w:eastAsia="sl-SI"/>
        </w:rPr>
        <w:t xml:space="preserve">i so </w:t>
      </w:r>
      <w:r w:rsidR="00D053F5">
        <w:rPr>
          <w:rFonts w:eastAsia="Times New Roman" w:cs="Tahoma"/>
          <w:b/>
          <w:i/>
          <w:szCs w:val="20"/>
          <w:lang w:eastAsia="sl-SI"/>
        </w:rPr>
        <w:t>o</w:t>
      </w:r>
      <w:r w:rsidRPr="006C1594">
        <w:rPr>
          <w:rFonts w:eastAsia="Times New Roman" w:cs="Tahoma"/>
          <w:b/>
          <w:i/>
          <w:szCs w:val="20"/>
          <w:lang w:eastAsia="sl-SI"/>
        </w:rPr>
        <w:t>bjavljen</w:t>
      </w:r>
      <w:r w:rsidR="006C1594">
        <w:rPr>
          <w:rFonts w:eastAsia="Times New Roman" w:cs="Tahoma"/>
          <w:b/>
          <w:i/>
          <w:szCs w:val="20"/>
          <w:lang w:eastAsia="sl-SI"/>
        </w:rPr>
        <w:t>i</w:t>
      </w:r>
      <w:r w:rsidR="000D0ADF" w:rsidRPr="006C1594">
        <w:rPr>
          <w:rFonts w:eastAsia="Times New Roman" w:cs="Tahoma"/>
          <w:b/>
          <w:i/>
          <w:szCs w:val="20"/>
          <w:lang w:eastAsia="sl-SI"/>
        </w:rPr>
        <w:t xml:space="preserve"> tudi na Portalu javnih naročil. Ponudniki naj pri pripravi ponudbe upoštevajo </w:t>
      </w:r>
      <w:r w:rsidR="00764B47" w:rsidRPr="006C1594">
        <w:rPr>
          <w:rFonts w:eastAsia="Times New Roman" w:cs="Tahoma"/>
          <w:b/>
          <w:i/>
          <w:szCs w:val="20"/>
          <w:lang w:eastAsia="sl-SI"/>
        </w:rPr>
        <w:t>odgovor</w:t>
      </w:r>
      <w:r w:rsidR="005A34B0" w:rsidRPr="006C1594">
        <w:rPr>
          <w:rFonts w:eastAsia="Times New Roman" w:cs="Tahoma"/>
          <w:b/>
          <w:i/>
          <w:szCs w:val="20"/>
          <w:lang w:eastAsia="sl-SI"/>
        </w:rPr>
        <w:t>e</w:t>
      </w:r>
      <w:r w:rsidR="000D0ADF" w:rsidRPr="006C1594">
        <w:rPr>
          <w:rFonts w:eastAsia="Times New Roman" w:cs="Tahoma"/>
          <w:b/>
          <w:i/>
          <w:szCs w:val="20"/>
          <w:lang w:eastAsia="sl-SI"/>
        </w:rPr>
        <w:t xml:space="preserve"> naročnika.   </w:t>
      </w:r>
    </w:p>
    <w:p w:rsidR="000D0ADF" w:rsidRPr="006C1594" w:rsidRDefault="000D0ADF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</w:p>
    <w:p w:rsidR="003303CD" w:rsidRPr="006C1594" w:rsidRDefault="003303CD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</w:p>
    <w:p w:rsidR="00204A3B" w:rsidRDefault="00204A3B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</w:p>
    <w:p w:rsidR="00C97BAA" w:rsidRPr="006C1594" w:rsidRDefault="00C97BAA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</w:p>
    <w:p w:rsidR="003303CD" w:rsidRPr="006C1594" w:rsidRDefault="003303CD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</w:p>
    <w:p w:rsidR="000D0ADF" w:rsidRPr="006C1594" w:rsidRDefault="000D0ADF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  <w:r w:rsidRPr="006C1594">
        <w:rPr>
          <w:rFonts w:eastAsia="Times New Roman" w:cs="Tahoma"/>
          <w:szCs w:val="20"/>
          <w:lang w:eastAsia="sl-SI"/>
        </w:rPr>
        <w:t>Lepo pozdravljeni!</w:t>
      </w:r>
    </w:p>
    <w:p w:rsidR="000D0ADF" w:rsidRPr="006C1594" w:rsidRDefault="000D0ADF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</w:p>
    <w:p w:rsidR="000D0ADF" w:rsidRPr="006C1594" w:rsidRDefault="000D0ADF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  <w:r w:rsidRPr="006C1594">
        <w:rPr>
          <w:rFonts w:eastAsia="Times New Roman" w:cs="Tahoma"/>
          <w:szCs w:val="20"/>
          <w:lang w:eastAsia="sl-SI"/>
        </w:rPr>
        <w:t>JAVNI HOLDING Ljubljana, d.o.o.</w:t>
      </w:r>
    </w:p>
    <w:p w:rsidR="000D0ADF" w:rsidRPr="006C1594" w:rsidRDefault="000D0ADF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  <w:r w:rsidRPr="006C1594">
        <w:rPr>
          <w:rFonts w:eastAsia="Times New Roman" w:cs="Tahoma"/>
          <w:szCs w:val="20"/>
          <w:lang w:eastAsia="sl-SI"/>
        </w:rPr>
        <w:t xml:space="preserve">Sektor za javna naročila </w:t>
      </w:r>
    </w:p>
    <w:p w:rsidR="000D0ADF" w:rsidRPr="006C1594" w:rsidRDefault="000D0ADF" w:rsidP="00602319">
      <w:pPr>
        <w:spacing w:after="0" w:line="240" w:lineRule="auto"/>
        <w:rPr>
          <w:rFonts w:cs="Tahoma"/>
          <w:szCs w:val="20"/>
        </w:rPr>
      </w:pPr>
    </w:p>
    <w:sectPr w:rsidR="000D0ADF" w:rsidRPr="006C1594" w:rsidSect="00206C7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1" w:right="1134" w:bottom="1560" w:left="1134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83" w:rsidRDefault="002A7C83" w:rsidP="007B286F">
      <w:pPr>
        <w:spacing w:after="0" w:line="240" w:lineRule="auto"/>
      </w:pPr>
      <w:r>
        <w:separator/>
      </w:r>
    </w:p>
  </w:endnote>
  <w:endnote w:type="continuationSeparator" w:id="0">
    <w:p w:rsidR="002A7C83" w:rsidRDefault="002A7C83" w:rsidP="007B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0C" w:rsidRDefault="00A6490C" w:rsidP="00394716">
    <w:pPr>
      <w:pStyle w:val="Noga"/>
      <w:jc w:val="right"/>
    </w:pPr>
  </w:p>
  <w:p w:rsidR="00A6490C" w:rsidRDefault="0045338F" w:rsidP="0045338F">
    <w:pPr>
      <w:pStyle w:val="Noga"/>
      <w:tabs>
        <w:tab w:val="left" w:pos="1134"/>
        <w:tab w:val="left" w:pos="1985"/>
      </w:tabs>
      <w:ind w:right="-1134"/>
      <w:jc w:val="right"/>
    </w:pPr>
    <w:r>
      <w:t xml:space="preserve">                     </w:t>
    </w:r>
    <w:r w:rsidR="009E7E45">
      <w:rPr>
        <w:noProof/>
        <w:lang w:eastAsia="sl-SI"/>
      </w:rPr>
      <w:drawing>
        <wp:inline distT="0" distB="0" distL="0" distR="0">
          <wp:extent cx="3790950" cy="28575"/>
          <wp:effectExtent l="0" t="0" r="0" b="9525"/>
          <wp:docPr id="2" name="Slika 6" descr="dopis_n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dopis_nog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490C" w:rsidRDefault="0045338F" w:rsidP="00394716">
    <w:pPr>
      <w:pStyle w:val="Noga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="005947B0" w:rsidRPr="00394716">
      <w:rPr>
        <w:sz w:val="16"/>
        <w:szCs w:val="16"/>
      </w:rPr>
      <w:fldChar w:fldCharType="begin"/>
    </w:r>
    <w:r w:rsidR="00A6490C" w:rsidRPr="00394716">
      <w:rPr>
        <w:sz w:val="16"/>
        <w:szCs w:val="16"/>
      </w:rPr>
      <w:instrText xml:space="preserve"> PAGE   \* MERGEFORMAT </w:instrText>
    </w:r>
    <w:r w:rsidR="005947B0" w:rsidRPr="00394716">
      <w:rPr>
        <w:sz w:val="16"/>
        <w:szCs w:val="16"/>
      </w:rPr>
      <w:fldChar w:fldCharType="separate"/>
    </w:r>
    <w:r w:rsidR="00F2350D">
      <w:rPr>
        <w:noProof/>
        <w:sz w:val="16"/>
        <w:szCs w:val="16"/>
      </w:rPr>
      <w:t>2</w:t>
    </w:r>
    <w:r w:rsidR="005947B0" w:rsidRPr="00394716">
      <w:rPr>
        <w:sz w:val="16"/>
        <w:szCs w:val="16"/>
      </w:rPr>
      <w:fldChar w:fldCharType="end"/>
    </w:r>
  </w:p>
  <w:p w:rsidR="00A6490C" w:rsidRPr="00394716" w:rsidRDefault="00A6490C" w:rsidP="00394716">
    <w:pPr>
      <w:pStyle w:val="Nog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0C" w:rsidRDefault="008A0C37" w:rsidP="00EB1E50">
    <w:pPr>
      <w:pStyle w:val="Noga"/>
      <w:ind w:right="-1134"/>
      <w:jc w:val="right"/>
    </w:pPr>
    <w:r>
      <w:rPr>
        <w:noProof/>
        <w:lang w:eastAsia="sl-SI"/>
      </w:rPr>
      <w:drawing>
        <wp:inline distT="0" distB="0" distL="0" distR="0">
          <wp:extent cx="607060" cy="690245"/>
          <wp:effectExtent l="0" t="0" r="254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338F">
      <w:t xml:space="preserve">  </w:t>
    </w:r>
    <w:r w:rsidR="009E7E45">
      <w:rPr>
        <w:noProof/>
        <w:lang w:eastAsia="sl-SI"/>
      </w:rPr>
      <w:drawing>
        <wp:inline distT="0" distB="0" distL="0" distR="0">
          <wp:extent cx="1371600" cy="371475"/>
          <wp:effectExtent l="0" t="0" r="0" b="9525"/>
          <wp:docPr id="5" name="Slika 5" descr="cid:image006.jpg@01CF386C.3169BB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6.jpg@01CF386C.3169BB7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338F">
      <w:t xml:space="preserve">                           </w:t>
    </w:r>
    <w:r w:rsidR="009E7E45">
      <w:rPr>
        <w:noProof/>
        <w:lang w:eastAsia="sl-SI"/>
      </w:rPr>
      <w:drawing>
        <wp:inline distT="0" distB="0" distL="0" distR="0">
          <wp:extent cx="3429000" cy="619125"/>
          <wp:effectExtent l="0" t="0" r="0" b="9525"/>
          <wp:docPr id="6" name="Slika 12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2" descr="dopis_no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83" w:rsidRDefault="002A7C83" w:rsidP="007B286F">
      <w:pPr>
        <w:spacing w:after="0" w:line="240" w:lineRule="auto"/>
      </w:pPr>
      <w:r>
        <w:separator/>
      </w:r>
    </w:p>
  </w:footnote>
  <w:footnote w:type="continuationSeparator" w:id="0">
    <w:p w:rsidR="002A7C83" w:rsidRDefault="002A7C83" w:rsidP="007B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0C" w:rsidRDefault="00A6490C" w:rsidP="006759AE">
    <w:pPr>
      <w:pStyle w:val="Glava"/>
      <w:tabs>
        <w:tab w:val="clear" w:pos="4536"/>
        <w:tab w:val="center" w:pos="4678"/>
      </w:tabs>
    </w:pPr>
    <w:r>
      <w:tab/>
    </w:r>
    <w:r w:rsidR="009E7E45">
      <w:rPr>
        <w:noProof/>
        <w:lang w:eastAsia="sl-SI"/>
      </w:rPr>
      <w:drawing>
        <wp:inline distT="0" distB="0" distL="0" distR="0">
          <wp:extent cx="828675" cy="609600"/>
          <wp:effectExtent l="0" t="0" r="9525" b="0"/>
          <wp:docPr id="1" name="Slika 5" descr="dopis_glav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dopis_glav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0C" w:rsidRDefault="00A6490C" w:rsidP="00662DDE">
    <w:pPr>
      <w:pStyle w:val="Glava"/>
      <w:keepLines/>
      <w:widowControl w:val="0"/>
      <w:tabs>
        <w:tab w:val="clear" w:pos="4536"/>
        <w:tab w:val="center" w:pos="7655"/>
      </w:tabs>
      <w:ind w:right="-1134"/>
      <w:jc w:val="left"/>
    </w:pPr>
    <w:r>
      <w:tab/>
    </w:r>
    <w:r w:rsidR="009E7E45">
      <w:rPr>
        <w:noProof/>
        <w:lang w:eastAsia="sl-SI"/>
      </w:rPr>
      <w:drawing>
        <wp:inline distT="0" distB="0" distL="0" distR="0">
          <wp:extent cx="4048125" cy="2019300"/>
          <wp:effectExtent l="0" t="0" r="9525" b="0"/>
          <wp:docPr id="3" name="Slika 7" descr="dopis_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dopis_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3CC284"/>
    <w:lvl w:ilvl="0">
      <w:numFmt w:val="bullet"/>
      <w:lvlText w:val="*"/>
      <w:lvlJc w:val="left"/>
    </w:lvl>
  </w:abstractNum>
  <w:abstractNum w:abstractNumId="1">
    <w:nsid w:val="046C40E4"/>
    <w:multiLevelType w:val="hybridMultilevel"/>
    <w:tmpl w:val="633A1A1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53B48D2"/>
    <w:multiLevelType w:val="hybridMultilevel"/>
    <w:tmpl w:val="69A8BE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457E7"/>
    <w:multiLevelType w:val="hybridMultilevel"/>
    <w:tmpl w:val="F92C9410"/>
    <w:lvl w:ilvl="0" w:tplc="F2B0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179EF"/>
    <w:multiLevelType w:val="hybridMultilevel"/>
    <w:tmpl w:val="9594DBF0"/>
    <w:lvl w:ilvl="0" w:tplc="F9D4C4B2">
      <w:start w:val="135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05EBD"/>
    <w:multiLevelType w:val="hybridMultilevel"/>
    <w:tmpl w:val="3EBAC8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056AA"/>
    <w:multiLevelType w:val="hybridMultilevel"/>
    <w:tmpl w:val="023C3AD4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1F257F78"/>
    <w:multiLevelType w:val="singleLevel"/>
    <w:tmpl w:val="0424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21F903FD"/>
    <w:multiLevelType w:val="hybridMultilevel"/>
    <w:tmpl w:val="7D8A78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A4D58"/>
    <w:multiLevelType w:val="hybridMultilevel"/>
    <w:tmpl w:val="A7E8F894"/>
    <w:lvl w:ilvl="0" w:tplc="F22C2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90D08"/>
    <w:multiLevelType w:val="hybridMultilevel"/>
    <w:tmpl w:val="91D06A64"/>
    <w:lvl w:ilvl="0" w:tplc="043E0D18">
      <w:start w:val="100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A6898"/>
    <w:multiLevelType w:val="hybridMultilevel"/>
    <w:tmpl w:val="64DE03E4"/>
    <w:lvl w:ilvl="0" w:tplc="36C0D1C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A64B7"/>
    <w:multiLevelType w:val="hybridMultilevel"/>
    <w:tmpl w:val="A4D659D6"/>
    <w:lvl w:ilvl="0" w:tplc="F2B0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182252"/>
    <w:multiLevelType w:val="hybridMultilevel"/>
    <w:tmpl w:val="0EC019EC"/>
    <w:lvl w:ilvl="0" w:tplc="2C0ACB2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A53947"/>
    <w:multiLevelType w:val="hybridMultilevel"/>
    <w:tmpl w:val="68E494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FD5E8F"/>
    <w:multiLevelType w:val="hybridMultilevel"/>
    <w:tmpl w:val="3D0A0A36"/>
    <w:lvl w:ilvl="0" w:tplc="F9D4C4B2">
      <w:start w:val="135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D0A84"/>
    <w:multiLevelType w:val="hybridMultilevel"/>
    <w:tmpl w:val="F93622B8"/>
    <w:lvl w:ilvl="0" w:tplc="79F8BEA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44061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1445A8"/>
    <w:multiLevelType w:val="hybridMultilevel"/>
    <w:tmpl w:val="0C207064"/>
    <w:lvl w:ilvl="0" w:tplc="CBE497B0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24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AA24E1"/>
    <w:multiLevelType w:val="hybridMultilevel"/>
    <w:tmpl w:val="BC92A5E0"/>
    <w:lvl w:ilvl="0" w:tplc="6F1056AE">
      <w:start w:val="100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F00B2"/>
    <w:multiLevelType w:val="hybridMultilevel"/>
    <w:tmpl w:val="8EA01B5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130B01"/>
    <w:multiLevelType w:val="hybridMultilevel"/>
    <w:tmpl w:val="9A567E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D2BDE"/>
    <w:multiLevelType w:val="hybridMultilevel"/>
    <w:tmpl w:val="A6442C7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Arial" w:hAnsi="Arial" w:cs="Arial" w:hint="default"/>
        </w:rPr>
      </w:lvl>
    </w:lvlOverride>
  </w:num>
  <w:num w:numId="13">
    <w:abstractNumId w:val="17"/>
  </w:num>
  <w:num w:numId="14">
    <w:abstractNumId w:val="9"/>
  </w:num>
  <w:num w:numId="15">
    <w:abstractNumId w:val="20"/>
  </w:num>
  <w:num w:numId="16">
    <w:abstractNumId w:val="21"/>
  </w:num>
  <w:num w:numId="17">
    <w:abstractNumId w:val="19"/>
  </w:num>
  <w:num w:numId="18">
    <w:abstractNumId w:val="16"/>
  </w:num>
  <w:num w:numId="19">
    <w:abstractNumId w:val="7"/>
  </w:num>
  <w:num w:numId="20">
    <w:abstractNumId w:val="12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98"/>
    <w:rsid w:val="000037AA"/>
    <w:rsid w:val="0001513A"/>
    <w:rsid w:val="00016D37"/>
    <w:rsid w:val="000215A2"/>
    <w:rsid w:val="00024227"/>
    <w:rsid w:val="0002705C"/>
    <w:rsid w:val="0003080C"/>
    <w:rsid w:val="00033097"/>
    <w:rsid w:val="00033E5E"/>
    <w:rsid w:val="000360C5"/>
    <w:rsid w:val="000418D1"/>
    <w:rsid w:val="00047EB3"/>
    <w:rsid w:val="0005091D"/>
    <w:rsid w:val="000554C2"/>
    <w:rsid w:val="0005734F"/>
    <w:rsid w:val="0006198B"/>
    <w:rsid w:val="000653DB"/>
    <w:rsid w:val="00067166"/>
    <w:rsid w:val="00071BEA"/>
    <w:rsid w:val="000730C0"/>
    <w:rsid w:val="00075182"/>
    <w:rsid w:val="00083E43"/>
    <w:rsid w:val="00084877"/>
    <w:rsid w:val="00084A79"/>
    <w:rsid w:val="00085DE5"/>
    <w:rsid w:val="0009255F"/>
    <w:rsid w:val="00093AE2"/>
    <w:rsid w:val="00094C8D"/>
    <w:rsid w:val="000A4750"/>
    <w:rsid w:val="000A706B"/>
    <w:rsid w:val="000A73D4"/>
    <w:rsid w:val="000B5B77"/>
    <w:rsid w:val="000B79BA"/>
    <w:rsid w:val="000C67F2"/>
    <w:rsid w:val="000D0ADF"/>
    <w:rsid w:val="000D1B36"/>
    <w:rsid w:val="000D5A0F"/>
    <w:rsid w:val="000D6BFB"/>
    <w:rsid w:val="000E3B05"/>
    <w:rsid w:val="000F5212"/>
    <w:rsid w:val="000F5EC6"/>
    <w:rsid w:val="001025D0"/>
    <w:rsid w:val="00102C08"/>
    <w:rsid w:val="00103642"/>
    <w:rsid w:val="00103820"/>
    <w:rsid w:val="00105EBD"/>
    <w:rsid w:val="00106B4A"/>
    <w:rsid w:val="00106E3F"/>
    <w:rsid w:val="001100C1"/>
    <w:rsid w:val="00111371"/>
    <w:rsid w:val="00111494"/>
    <w:rsid w:val="0011407A"/>
    <w:rsid w:val="0012266F"/>
    <w:rsid w:val="0012725D"/>
    <w:rsid w:val="00135DBB"/>
    <w:rsid w:val="001400F6"/>
    <w:rsid w:val="001403FC"/>
    <w:rsid w:val="00141ABB"/>
    <w:rsid w:val="00142A17"/>
    <w:rsid w:val="001448D1"/>
    <w:rsid w:val="00146482"/>
    <w:rsid w:val="001521D4"/>
    <w:rsid w:val="00154609"/>
    <w:rsid w:val="0015607E"/>
    <w:rsid w:val="00156FB0"/>
    <w:rsid w:val="00157995"/>
    <w:rsid w:val="00165908"/>
    <w:rsid w:val="00167434"/>
    <w:rsid w:val="00170235"/>
    <w:rsid w:val="0017026E"/>
    <w:rsid w:val="00170945"/>
    <w:rsid w:val="001805A5"/>
    <w:rsid w:val="001842E1"/>
    <w:rsid w:val="001946B6"/>
    <w:rsid w:val="00196E07"/>
    <w:rsid w:val="001978AA"/>
    <w:rsid w:val="001A02ED"/>
    <w:rsid w:val="001A09B7"/>
    <w:rsid w:val="001A1BD6"/>
    <w:rsid w:val="001A472E"/>
    <w:rsid w:val="001A7D78"/>
    <w:rsid w:val="001B21EE"/>
    <w:rsid w:val="001B2398"/>
    <w:rsid w:val="001B66C7"/>
    <w:rsid w:val="001B7107"/>
    <w:rsid w:val="001C0444"/>
    <w:rsid w:val="001C57B8"/>
    <w:rsid w:val="001C5EB1"/>
    <w:rsid w:val="001D2410"/>
    <w:rsid w:val="001D702A"/>
    <w:rsid w:val="001E1E00"/>
    <w:rsid w:val="001F00C0"/>
    <w:rsid w:val="001F0EED"/>
    <w:rsid w:val="001F65DA"/>
    <w:rsid w:val="00204A3B"/>
    <w:rsid w:val="00206C77"/>
    <w:rsid w:val="00213860"/>
    <w:rsid w:val="00213DF9"/>
    <w:rsid w:val="00215A35"/>
    <w:rsid w:val="00222E45"/>
    <w:rsid w:val="00241AB9"/>
    <w:rsid w:val="002500B0"/>
    <w:rsid w:val="0026051A"/>
    <w:rsid w:val="00262660"/>
    <w:rsid w:val="00265160"/>
    <w:rsid w:val="002755BF"/>
    <w:rsid w:val="002814BB"/>
    <w:rsid w:val="00281F37"/>
    <w:rsid w:val="002824B2"/>
    <w:rsid w:val="00284CF0"/>
    <w:rsid w:val="00284D49"/>
    <w:rsid w:val="002959D6"/>
    <w:rsid w:val="00296A71"/>
    <w:rsid w:val="002A05AA"/>
    <w:rsid w:val="002A0E41"/>
    <w:rsid w:val="002A0F36"/>
    <w:rsid w:val="002A1BC4"/>
    <w:rsid w:val="002A213C"/>
    <w:rsid w:val="002A7C83"/>
    <w:rsid w:val="002B55BA"/>
    <w:rsid w:val="002C10F9"/>
    <w:rsid w:val="002C1664"/>
    <w:rsid w:val="002C4554"/>
    <w:rsid w:val="002C71E1"/>
    <w:rsid w:val="002D0563"/>
    <w:rsid w:val="002D3312"/>
    <w:rsid w:val="002D7DCE"/>
    <w:rsid w:val="002E0450"/>
    <w:rsid w:val="002E1924"/>
    <w:rsid w:val="002E7FF4"/>
    <w:rsid w:val="002F5A34"/>
    <w:rsid w:val="00304EFD"/>
    <w:rsid w:val="003075AE"/>
    <w:rsid w:val="0031158E"/>
    <w:rsid w:val="003117B1"/>
    <w:rsid w:val="00315362"/>
    <w:rsid w:val="00315D9B"/>
    <w:rsid w:val="003166C2"/>
    <w:rsid w:val="003207B5"/>
    <w:rsid w:val="003211D0"/>
    <w:rsid w:val="00324FD3"/>
    <w:rsid w:val="003266D8"/>
    <w:rsid w:val="003303CD"/>
    <w:rsid w:val="0033625F"/>
    <w:rsid w:val="00342AFC"/>
    <w:rsid w:val="00346731"/>
    <w:rsid w:val="00356181"/>
    <w:rsid w:val="003563F8"/>
    <w:rsid w:val="00357309"/>
    <w:rsid w:val="00360FC0"/>
    <w:rsid w:val="003641BF"/>
    <w:rsid w:val="00365234"/>
    <w:rsid w:val="0037285E"/>
    <w:rsid w:val="00375F00"/>
    <w:rsid w:val="00381389"/>
    <w:rsid w:val="00382070"/>
    <w:rsid w:val="003849F6"/>
    <w:rsid w:val="00386DEE"/>
    <w:rsid w:val="00390ED5"/>
    <w:rsid w:val="0039175D"/>
    <w:rsid w:val="00394716"/>
    <w:rsid w:val="00396B07"/>
    <w:rsid w:val="00396F18"/>
    <w:rsid w:val="003A0661"/>
    <w:rsid w:val="003A1D38"/>
    <w:rsid w:val="003A3002"/>
    <w:rsid w:val="003A516E"/>
    <w:rsid w:val="003B2164"/>
    <w:rsid w:val="003B4230"/>
    <w:rsid w:val="003B5B53"/>
    <w:rsid w:val="003C0F69"/>
    <w:rsid w:val="003C159A"/>
    <w:rsid w:val="003C75E2"/>
    <w:rsid w:val="003D79F0"/>
    <w:rsid w:val="003E2FF8"/>
    <w:rsid w:val="003E44FA"/>
    <w:rsid w:val="003E5411"/>
    <w:rsid w:val="003E7B5E"/>
    <w:rsid w:val="003F1167"/>
    <w:rsid w:val="003F16C3"/>
    <w:rsid w:val="003F6B78"/>
    <w:rsid w:val="003F71FD"/>
    <w:rsid w:val="004114FB"/>
    <w:rsid w:val="004137BA"/>
    <w:rsid w:val="004227A2"/>
    <w:rsid w:val="00430BBE"/>
    <w:rsid w:val="004378C1"/>
    <w:rsid w:val="00442267"/>
    <w:rsid w:val="0044250F"/>
    <w:rsid w:val="004445EE"/>
    <w:rsid w:val="00450932"/>
    <w:rsid w:val="00452254"/>
    <w:rsid w:val="0045338F"/>
    <w:rsid w:val="00456531"/>
    <w:rsid w:val="00456552"/>
    <w:rsid w:val="0046307C"/>
    <w:rsid w:val="0046567C"/>
    <w:rsid w:val="004665F4"/>
    <w:rsid w:val="00467133"/>
    <w:rsid w:val="00471E1E"/>
    <w:rsid w:val="00473960"/>
    <w:rsid w:val="0048056E"/>
    <w:rsid w:val="00490F5F"/>
    <w:rsid w:val="00493857"/>
    <w:rsid w:val="004965EC"/>
    <w:rsid w:val="004A3AD2"/>
    <w:rsid w:val="004A517C"/>
    <w:rsid w:val="004B0165"/>
    <w:rsid w:val="004B3BFB"/>
    <w:rsid w:val="004C0EB2"/>
    <w:rsid w:val="004C20EB"/>
    <w:rsid w:val="004C3DA9"/>
    <w:rsid w:val="004C4761"/>
    <w:rsid w:val="004D5D47"/>
    <w:rsid w:val="004F0EEF"/>
    <w:rsid w:val="004F1108"/>
    <w:rsid w:val="004F13FE"/>
    <w:rsid w:val="00503FBD"/>
    <w:rsid w:val="005160CA"/>
    <w:rsid w:val="0052051F"/>
    <w:rsid w:val="005322CB"/>
    <w:rsid w:val="005355DA"/>
    <w:rsid w:val="00540986"/>
    <w:rsid w:val="0054252B"/>
    <w:rsid w:val="00544CD4"/>
    <w:rsid w:val="0054721B"/>
    <w:rsid w:val="005520F9"/>
    <w:rsid w:val="00563E4A"/>
    <w:rsid w:val="00566301"/>
    <w:rsid w:val="00573E90"/>
    <w:rsid w:val="00575B20"/>
    <w:rsid w:val="00575DE2"/>
    <w:rsid w:val="00577821"/>
    <w:rsid w:val="0058004E"/>
    <w:rsid w:val="0058628E"/>
    <w:rsid w:val="00587A5C"/>
    <w:rsid w:val="005947B0"/>
    <w:rsid w:val="00594F98"/>
    <w:rsid w:val="0059646B"/>
    <w:rsid w:val="00597F1C"/>
    <w:rsid w:val="005A152E"/>
    <w:rsid w:val="005A34B0"/>
    <w:rsid w:val="005C23C1"/>
    <w:rsid w:val="005C2827"/>
    <w:rsid w:val="005C67CA"/>
    <w:rsid w:val="005C6DE8"/>
    <w:rsid w:val="005D5A03"/>
    <w:rsid w:val="005D6D2B"/>
    <w:rsid w:val="005E5D39"/>
    <w:rsid w:val="005E719B"/>
    <w:rsid w:val="005F4653"/>
    <w:rsid w:val="005F751C"/>
    <w:rsid w:val="00602319"/>
    <w:rsid w:val="00602C6D"/>
    <w:rsid w:val="00606E38"/>
    <w:rsid w:val="00613CE8"/>
    <w:rsid w:val="0061425D"/>
    <w:rsid w:val="00614DC9"/>
    <w:rsid w:val="0061686A"/>
    <w:rsid w:val="006173DD"/>
    <w:rsid w:val="006268B4"/>
    <w:rsid w:val="00633E40"/>
    <w:rsid w:val="00637318"/>
    <w:rsid w:val="0064326B"/>
    <w:rsid w:val="00643AB7"/>
    <w:rsid w:val="00646273"/>
    <w:rsid w:val="00655EC4"/>
    <w:rsid w:val="00662DDE"/>
    <w:rsid w:val="00664749"/>
    <w:rsid w:val="00664B4C"/>
    <w:rsid w:val="006759AE"/>
    <w:rsid w:val="00681C16"/>
    <w:rsid w:val="0068210B"/>
    <w:rsid w:val="00686372"/>
    <w:rsid w:val="00687E3A"/>
    <w:rsid w:val="006A0D0A"/>
    <w:rsid w:val="006A3267"/>
    <w:rsid w:val="006B2F4C"/>
    <w:rsid w:val="006B5FB0"/>
    <w:rsid w:val="006B7A2C"/>
    <w:rsid w:val="006C1594"/>
    <w:rsid w:val="006C75CF"/>
    <w:rsid w:val="006C79A1"/>
    <w:rsid w:val="006D1B45"/>
    <w:rsid w:val="006D29F5"/>
    <w:rsid w:val="006D58A3"/>
    <w:rsid w:val="006D7164"/>
    <w:rsid w:val="006E6996"/>
    <w:rsid w:val="006F21F5"/>
    <w:rsid w:val="006F4F97"/>
    <w:rsid w:val="006F5DF5"/>
    <w:rsid w:val="00707A1E"/>
    <w:rsid w:val="00711D70"/>
    <w:rsid w:val="00714724"/>
    <w:rsid w:val="0072124A"/>
    <w:rsid w:val="00722137"/>
    <w:rsid w:val="00731B57"/>
    <w:rsid w:val="007362CB"/>
    <w:rsid w:val="007404DC"/>
    <w:rsid w:val="0074103D"/>
    <w:rsid w:val="00741EAA"/>
    <w:rsid w:val="007525C0"/>
    <w:rsid w:val="00754E87"/>
    <w:rsid w:val="0075746E"/>
    <w:rsid w:val="00760615"/>
    <w:rsid w:val="00761714"/>
    <w:rsid w:val="00762950"/>
    <w:rsid w:val="00764B47"/>
    <w:rsid w:val="00766C90"/>
    <w:rsid w:val="00773349"/>
    <w:rsid w:val="007814FD"/>
    <w:rsid w:val="00785117"/>
    <w:rsid w:val="00787377"/>
    <w:rsid w:val="007904D5"/>
    <w:rsid w:val="00790F2A"/>
    <w:rsid w:val="00795F84"/>
    <w:rsid w:val="0079644E"/>
    <w:rsid w:val="00797D17"/>
    <w:rsid w:val="007A43AA"/>
    <w:rsid w:val="007A652D"/>
    <w:rsid w:val="007B286F"/>
    <w:rsid w:val="007C7587"/>
    <w:rsid w:val="007D136F"/>
    <w:rsid w:val="007D1F86"/>
    <w:rsid w:val="007D3CAB"/>
    <w:rsid w:val="007D3FFC"/>
    <w:rsid w:val="007D5A01"/>
    <w:rsid w:val="007E1C80"/>
    <w:rsid w:val="007E223E"/>
    <w:rsid w:val="007E2386"/>
    <w:rsid w:val="007E7CA9"/>
    <w:rsid w:val="007F0CF5"/>
    <w:rsid w:val="007F29FC"/>
    <w:rsid w:val="007F4B7E"/>
    <w:rsid w:val="007F51EF"/>
    <w:rsid w:val="007F6625"/>
    <w:rsid w:val="007F71FD"/>
    <w:rsid w:val="00811EA4"/>
    <w:rsid w:val="00817680"/>
    <w:rsid w:val="00820255"/>
    <w:rsid w:val="00820F21"/>
    <w:rsid w:val="00830B20"/>
    <w:rsid w:val="00832224"/>
    <w:rsid w:val="00833D69"/>
    <w:rsid w:val="00835F80"/>
    <w:rsid w:val="00842758"/>
    <w:rsid w:val="00842BB8"/>
    <w:rsid w:val="00842CDC"/>
    <w:rsid w:val="00847684"/>
    <w:rsid w:val="0084789B"/>
    <w:rsid w:val="00855562"/>
    <w:rsid w:val="00860545"/>
    <w:rsid w:val="00864D00"/>
    <w:rsid w:val="00866F9D"/>
    <w:rsid w:val="00870F65"/>
    <w:rsid w:val="00871A25"/>
    <w:rsid w:val="008835F5"/>
    <w:rsid w:val="00891E61"/>
    <w:rsid w:val="00895550"/>
    <w:rsid w:val="00897717"/>
    <w:rsid w:val="008A0903"/>
    <w:rsid w:val="008A0AFC"/>
    <w:rsid w:val="008A0C37"/>
    <w:rsid w:val="008A28DD"/>
    <w:rsid w:val="008A3213"/>
    <w:rsid w:val="008B3C2F"/>
    <w:rsid w:val="008B6949"/>
    <w:rsid w:val="008C3260"/>
    <w:rsid w:val="008C4177"/>
    <w:rsid w:val="008C6F5D"/>
    <w:rsid w:val="008D4456"/>
    <w:rsid w:val="008E0CE3"/>
    <w:rsid w:val="008E3081"/>
    <w:rsid w:val="008E5BC4"/>
    <w:rsid w:val="008E6D70"/>
    <w:rsid w:val="008F1B84"/>
    <w:rsid w:val="00902C4A"/>
    <w:rsid w:val="00912239"/>
    <w:rsid w:val="009124A6"/>
    <w:rsid w:val="009139A3"/>
    <w:rsid w:val="00913C84"/>
    <w:rsid w:val="009142C8"/>
    <w:rsid w:val="00914664"/>
    <w:rsid w:val="00914E3B"/>
    <w:rsid w:val="009169E8"/>
    <w:rsid w:val="00916CCB"/>
    <w:rsid w:val="0091759D"/>
    <w:rsid w:val="009242F6"/>
    <w:rsid w:val="0092492C"/>
    <w:rsid w:val="0092570D"/>
    <w:rsid w:val="00925F56"/>
    <w:rsid w:val="00926CC5"/>
    <w:rsid w:val="00935BBF"/>
    <w:rsid w:val="00935CDF"/>
    <w:rsid w:val="00940114"/>
    <w:rsid w:val="00943670"/>
    <w:rsid w:val="00943B0B"/>
    <w:rsid w:val="0094579E"/>
    <w:rsid w:val="009466E1"/>
    <w:rsid w:val="0095252D"/>
    <w:rsid w:val="00954794"/>
    <w:rsid w:val="009551B7"/>
    <w:rsid w:val="009565B6"/>
    <w:rsid w:val="00957FA9"/>
    <w:rsid w:val="009613AD"/>
    <w:rsid w:val="00963BB0"/>
    <w:rsid w:val="009644C4"/>
    <w:rsid w:val="009667AF"/>
    <w:rsid w:val="00966F40"/>
    <w:rsid w:val="00971CCE"/>
    <w:rsid w:val="00986CD1"/>
    <w:rsid w:val="0099205A"/>
    <w:rsid w:val="009935AD"/>
    <w:rsid w:val="00993E63"/>
    <w:rsid w:val="00994975"/>
    <w:rsid w:val="009953CB"/>
    <w:rsid w:val="00996520"/>
    <w:rsid w:val="009971E9"/>
    <w:rsid w:val="009B1090"/>
    <w:rsid w:val="009C08FF"/>
    <w:rsid w:val="009C1565"/>
    <w:rsid w:val="009C3729"/>
    <w:rsid w:val="009C55ED"/>
    <w:rsid w:val="009C6BEE"/>
    <w:rsid w:val="009D37DF"/>
    <w:rsid w:val="009E0109"/>
    <w:rsid w:val="009E04C3"/>
    <w:rsid w:val="009E1A31"/>
    <w:rsid w:val="009E3E19"/>
    <w:rsid w:val="009E48B0"/>
    <w:rsid w:val="009E7E45"/>
    <w:rsid w:val="009F3446"/>
    <w:rsid w:val="009F3D97"/>
    <w:rsid w:val="009F41EC"/>
    <w:rsid w:val="00A0486B"/>
    <w:rsid w:val="00A10E53"/>
    <w:rsid w:val="00A11C61"/>
    <w:rsid w:val="00A13017"/>
    <w:rsid w:val="00A31BCF"/>
    <w:rsid w:val="00A352F6"/>
    <w:rsid w:val="00A362CC"/>
    <w:rsid w:val="00A366B3"/>
    <w:rsid w:val="00A40EDD"/>
    <w:rsid w:val="00A43F3A"/>
    <w:rsid w:val="00A47E47"/>
    <w:rsid w:val="00A53569"/>
    <w:rsid w:val="00A62400"/>
    <w:rsid w:val="00A62748"/>
    <w:rsid w:val="00A627D2"/>
    <w:rsid w:val="00A6490C"/>
    <w:rsid w:val="00A70590"/>
    <w:rsid w:val="00A75804"/>
    <w:rsid w:val="00A76667"/>
    <w:rsid w:val="00A817BE"/>
    <w:rsid w:val="00A81D31"/>
    <w:rsid w:val="00A83465"/>
    <w:rsid w:val="00A846F1"/>
    <w:rsid w:val="00A90533"/>
    <w:rsid w:val="00A95817"/>
    <w:rsid w:val="00AA5185"/>
    <w:rsid w:val="00AA6842"/>
    <w:rsid w:val="00AB0E75"/>
    <w:rsid w:val="00AB2B47"/>
    <w:rsid w:val="00AB4F40"/>
    <w:rsid w:val="00AB5AF3"/>
    <w:rsid w:val="00AC14C3"/>
    <w:rsid w:val="00AC1D82"/>
    <w:rsid w:val="00AE281D"/>
    <w:rsid w:val="00AE382E"/>
    <w:rsid w:val="00AF205E"/>
    <w:rsid w:val="00AF6B46"/>
    <w:rsid w:val="00B01F22"/>
    <w:rsid w:val="00B02738"/>
    <w:rsid w:val="00B04F85"/>
    <w:rsid w:val="00B10E3B"/>
    <w:rsid w:val="00B110C1"/>
    <w:rsid w:val="00B1209A"/>
    <w:rsid w:val="00B12109"/>
    <w:rsid w:val="00B1478A"/>
    <w:rsid w:val="00B14B7A"/>
    <w:rsid w:val="00B150AE"/>
    <w:rsid w:val="00B1737C"/>
    <w:rsid w:val="00B2190D"/>
    <w:rsid w:val="00B256A8"/>
    <w:rsid w:val="00B30CC5"/>
    <w:rsid w:val="00B34FA5"/>
    <w:rsid w:val="00B457B8"/>
    <w:rsid w:val="00B457E3"/>
    <w:rsid w:val="00B45BF4"/>
    <w:rsid w:val="00B5446B"/>
    <w:rsid w:val="00B55C09"/>
    <w:rsid w:val="00B57B40"/>
    <w:rsid w:val="00B63B10"/>
    <w:rsid w:val="00B67B50"/>
    <w:rsid w:val="00B720B9"/>
    <w:rsid w:val="00B75105"/>
    <w:rsid w:val="00B76A7A"/>
    <w:rsid w:val="00B80385"/>
    <w:rsid w:val="00B80A84"/>
    <w:rsid w:val="00B900B3"/>
    <w:rsid w:val="00B9726C"/>
    <w:rsid w:val="00BA1632"/>
    <w:rsid w:val="00BB3D09"/>
    <w:rsid w:val="00BB4DA8"/>
    <w:rsid w:val="00BB5E9C"/>
    <w:rsid w:val="00BC3A79"/>
    <w:rsid w:val="00BD04F9"/>
    <w:rsid w:val="00BD0F3F"/>
    <w:rsid w:val="00BD1A50"/>
    <w:rsid w:val="00BD73FF"/>
    <w:rsid w:val="00BE02E8"/>
    <w:rsid w:val="00BF1559"/>
    <w:rsid w:val="00BF1879"/>
    <w:rsid w:val="00BF18AB"/>
    <w:rsid w:val="00BF194D"/>
    <w:rsid w:val="00BF1B16"/>
    <w:rsid w:val="00BF4363"/>
    <w:rsid w:val="00C0026D"/>
    <w:rsid w:val="00C1083D"/>
    <w:rsid w:val="00C148E5"/>
    <w:rsid w:val="00C16F1E"/>
    <w:rsid w:val="00C17417"/>
    <w:rsid w:val="00C17E42"/>
    <w:rsid w:val="00C20506"/>
    <w:rsid w:val="00C22201"/>
    <w:rsid w:val="00C30B04"/>
    <w:rsid w:val="00C321A7"/>
    <w:rsid w:val="00C32D03"/>
    <w:rsid w:val="00C34AF4"/>
    <w:rsid w:val="00C352DE"/>
    <w:rsid w:val="00C37C89"/>
    <w:rsid w:val="00C4258D"/>
    <w:rsid w:val="00C57AFE"/>
    <w:rsid w:val="00C61C3B"/>
    <w:rsid w:val="00C62580"/>
    <w:rsid w:val="00C6594C"/>
    <w:rsid w:val="00C66124"/>
    <w:rsid w:val="00C67828"/>
    <w:rsid w:val="00C70FED"/>
    <w:rsid w:val="00C76858"/>
    <w:rsid w:val="00C827AC"/>
    <w:rsid w:val="00C84659"/>
    <w:rsid w:val="00C97BAA"/>
    <w:rsid w:val="00CA5EAF"/>
    <w:rsid w:val="00CB0664"/>
    <w:rsid w:val="00CB683D"/>
    <w:rsid w:val="00CC5133"/>
    <w:rsid w:val="00CC652A"/>
    <w:rsid w:val="00CC7C38"/>
    <w:rsid w:val="00CD5A32"/>
    <w:rsid w:val="00CE1393"/>
    <w:rsid w:val="00CE1394"/>
    <w:rsid w:val="00CE3462"/>
    <w:rsid w:val="00CF2FC9"/>
    <w:rsid w:val="00CF5AD3"/>
    <w:rsid w:val="00CF6EE2"/>
    <w:rsid w:val="00CF7025"/>
    <w:rsid w:val="00D01836"/>
    <w:rsid w:val="00D053F5"/>
    <w:rsid w:val="00D072A5"/>
    <w:rsid w:val="00D13A3F"/>
    <w:rsid w:val="00D15DFB"/>
    <w:rsid w:val="00D206D2"/>
    <w:rsid w:val="00D21D00"/>
    <w:rsid w:val="00D220B3"/>
    <w:rsid w:val="00D269E0"/>
    <w:rsid w:val="00D37667"/>
    <w:rsid w:val="00D47B50"/>
    <w:rsid w:val="00D51881"/>
    <w:rsid w:val="00D57279"/>
    <w:rsid w:val="00D57431"/>
    <w:rsid w:val="00D606F7"/>
    <w:rsid w:val="00D6293D"/>
    <w:rsid w:val="00D71CB5"/>
    <w:rsid w:val="00D82BEF"/>
    <w:rsid w:val="00D84EAB"/>
    <w:rsid w:val="00D91E3B"/>
    <w:rsid w:val="00DA1196"/>
    <w:rsid w:val="00DA3F4B"/>
    <w:rsid w:val="00DC03BF"/>
    <w:rsid w:val="00DC093B"/>
    <w:rsid w:val="00DC1973"/>
    <w:rsid w:val="00DC2726"/>
    <w:rsid w:val="00DC4949"/>
    <w:rsid w:val="00DC5D8D"/>
    <w:rsid w:val="00DC66A2"/>
    <w:rsid w:val="00DC7192"/>
    <w:rsid w:val="00DD1FB3"/>
    <w:rsid w:val="00DD3B82"/>
    <w:rsid w:val="00DD3F65"/>
    <w:rsid w:val="00DE3F01"/>
    <w:rsid w:val="00DE4E1F"/>
    <w:rsid w:val="00DE7B8B"/>
    <w:rsid w:val="00DF381E"/>
    <w:rsid w:val="00DF57AE"/>
    <w:rsid w:val="00DF6D3D"/>
    <w:rsid w:val="00E0253D"/>
    <w:rsid w:val="00E030AD"/>
    <w:rsid w:val="00E04553"/>
    <w:rsid w:val="00E10196"/>
    <w:rsid w:val="00E12155"/>
    <w:rsid w:val="00E137FD"/>
    <w:rsid w:val="00E14399"/>
    <w:rsid w:val="00E1601F"/>
    <w:rsid w:val="00E20DD3"/>
    <w:rsid w:val="00E22411"/>
    <w:rsid w:val="00E2419E"/>
    <w:rsid w:val="00E257D5"/>
    <w:rsid w:val="00E25AE4"/>
    <w:rsid w:val="00E2766F"/>
    <w:rsid w:val="00E311A5"/>
    <w:rsid w:val="00E31526"/>
    <w:rsid w:val="00E44EF7"/>
    <w:rsid w:val="00E45143"/>
    <w:rsid w:val="00E644A7"/>
    <w:rsid w:val="00E65869"/>
    <w:rsid w:val="00E72FA9"/>
    <w:rsid w:val="00E74C52"/>
    <w:rsid w:val="00E85937"/>
    <w:rsid w:val="00E92B45"/>
    <w:rsid w:val="00E930C8"/>
    <w:rsid w:val="00E937AE"/>
    <w:rsid w:val="00E93E8C"/>
    <w:rsid w:val="00E954C4"/>
    <w:rsid w:val="00E96EB1"/>
    <w:rsid w:val="00EA1098"/>
    <w:rsid w:val="00EA4425"/>
    <w:rsid w:val="00EA485B"/>
    <w:rsid w:val="00EB0635"/>
    <w:rsid w:val="00EB06F0"/>
    <w:rsid w:val="00EB0AAC"/>
    <w:rsid w:val="00EB0B2C"/>
    <w:rsid w:val="00EB1E50"/>
    <w:rsid w:val="00EB4C10"/>
    <w:rsid w:val="00EB64BB"/>
    <w:rsid w:val="00EB64EA"/>
    <w:rsid w:val="00EC1A81"/>
    <w:rsid w:val="00ED2C9E"/>
    <w:rsid w:val="00ED7CCB"/>
    <w:rsid w:val="00ED7DA4"/>
    <w:rsid w:val="00EE071F"/>
    <w:rsid w:val="00EE3C2E"/>
    <w:rsid w:val="00EE4E0F"/>
    <w:rsid w:val="00EE5970"/>
    <w:rsid w:val="00EF2FD0"/>
    <w:rsid w:val="00EF5223"/>
    <w:rsid w:val="00F04C0D"/>
    <w:rsid w:val="00F057BC"/>
    <w:rsid w:val="00F0590E"/>
    <w:rsid w:val="00F15326"/>
    <w:rsid w:val="00F223AB"/>
    <w:rsid w:val="00F223D7"/>
    <w:rsid w:val="00F2350D"/>
    <w:rsid w:val="00F32FF3"/>
    <w:rsid w:val="00F33D99"/>
    <w:rsid w:val="00F359C6"/>
    <w:rsid w:val="00F362A9"/>
    <w:rsid w:val="00F36DA7"/>
    <w:rsid w:val="00F37A25"/>
    <w:rsid w:val="00F406B8"/>
    <w:rsid w:val="00F40F91"/>
    <w:rsid w:val="00F47644"/>
    <w:rsid w:val="00F520EA"/>
    <w:rsid w:val="00F61383"/>
    <w:rsid w:val="00F713F6"/>
    <w:rsid w:val="00F7296B"/>
    <w:rsid w:val="00F80A47"/>
    <w:rsid w:val="00F821F3"/>
    <w:rsid w:val="00F82324"/>
    <w:rsid w:val="00F92E41"/>
    <w:rsid w:val="00F9394C"/>
    <w:rsid w:val="00F9622B"/>
    <w:rsid w:val="00F96D7E"/>
    <w:rsid w:val="00FA39A3"/>
    <w:rsid w:val="00FA4668"/>
    <w:rsid w:val="00FA5DA9"/>
    <w:rsid w:val="00FA73B7"/>
    <w:rsid w:val="00FB6177"/>
    <w:rsid w:val="00FB7E5A"/>
    <w:rsid w:val="00FC5DB8"/>
    <w:rsid w:val="00FD46BC"/>
    <w:rsid w:val="00FD5E36"/>
    <w:rsid w:val="00FE53D9"/>
    <w:rsid w:val="00FE6721"/>
    <w:rsid w:val="00FF109A"/>
    <w:rsid w:val="00FF126D"/>
    <w:rsid w:val="00FF1D20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5DBB"/>
    <w:pPr>
      <w:spacing w:after="200" w:line="276" w:lineRule="auto"/>
      <w:jc w:val="both"/>
    </w:pPr>
    <w:rPr>
      <w:rFonts w:ascii="Tahoma" w:hAnsi="Tahoma"/>
      <w:szCs w:val="22"/>
      <w:lang w:eastAsia="en-US"/>
    </w:rPr>
  </w:style>
  <w:style w:type="paragraph" w:styleId="Naslov5">
    <w:name w:val="heading 5"/>
    <w:basedOn w:val="Navaden"/>
    <w:link w:val="Naslov5Znak"/>
    <w:uiPriority w:val="9"/>
    <w:qFormat/>
    <w:rsid w:val="00764B47"/>
    <w:pPr>
      <w:pBdr>
        <w:bottom w:val="single" w:sz="6" w:space="8" w:color="DDDDDD"/>
      </w:pBdr>
      <w:spacing w:before="128" w:after="128" w:line="240" w:lineRule="auto"/>
      <w:jc w:val="left"/>
      <w:outlineLvl w:val="4"/>
    </w:pPr>
    <w:rPr>
      <w:rFonts w:ascii="inherit" w:eastAsia="Times New Roman" w:hAnsi="inherit"/>
      <w:b/>
      <w:bCs/>
      <w:sz w:val="21"/>
      <w:szCs w:val="21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B286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7B286F"/>
    <w:rPr>
      <w:rFonts w:ascii="Arial" w:hAnsi="Arial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B286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B286F"/>
    <w:rPr>
      <w:rFonts w:ascii="Arial" w:hAnsi="Arial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7B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567C"/>
    <w:pPr>
      <w:spacing w:after="0" w:line="240" w:lineRule="auto"/>
    </w:pPr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6567C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847684"/>
    <w:pPr>
      <w:ind w:left="720"/>
      <w:contextualSpacing/>
    </w:pPr>
  </w:style>
  <w:style w:type="character" w:styleId="Hiperpovezava">
    <w:name w:val="Hyperlink"/>
    <w:uiPriority w:val="99"/>
    <w:unhideWhenUsed/>
    <w:rsid w:val="00024227"/>
    <w:rPr>
      <w:color w:val="0000FF"/>
      <w:u w:val="single"/>
    </w:rPr>
  </w:style>
  <w:style w:type="character" w:styleId="Pripombasklic">
    <w:name w:val="annotation reference"/>
    <w:uiPriority w:val="99"/>
    <w:semiHidden/>
    <w:unhideWhenUsed/>
    <w:rsid w:val="00E257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257D5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E257D5"/>
    <w:rPr>
      <w:rFonts w:ascii="Tahoma" w:hAnsi="Tahoma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57D5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E257D5"/>
    <w:rPr>
      <w:rFonts w:ascii="Tahoma" w:hAnsi="Tahoma"/>
      <w:b/>
      <w:bCs/>
      <w:lang w:eastAsia="en-US"/>
    </w:rPr>
  </w:style>
  <w:style w:type="character" w:customStyle="1" w:styleId="Naslov5Znak">
    <w:name w:val="Naslov 5 Znak"/>
    <w:basedOn w:val="Privzetapisavaodstavka"/>
    <w:link w:val="Naslov5"/>
    <w:uiPriority w:val="9"/>
    <w:rsid w:val="00764B47"/>
    <w:rPr>
      <w:rFonts w:ascii="inherit" w:eastAsia="Times New Roman" w:hAnsi="inherit"/>
      <w:b/>
      <w:bCs/>
      <w:sz w:val="21"/>
      <w:szCs w:val="21"/>
    </w:rPr>
  </w:style>
  <w:style w:type="character" w:customStyle="1" w:styleId="label1">
    <w:name w:val="label1"/>
    <w:basedOn w:val="Privzetapisavaodstavka"/>
    <w:rsid w:val="00764B47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5DBB"/>
    <w:pPr>
      <w:spacing w:after="200" w:line="276" w:lineRule="auto"/>
      <w:jc w:val="both"/>
    </w:pPr>
    <w:rPr>
      <w:rFonts w:ascii="Tahoma" w:hAnsi="Tahoma"/>
      <w:szCs w:val="22"/>
      <w:lang w:eastAsia="en-US"/>
    </w:rPr>
  </w:style>
  <w:style w:type="paragraph" w:styleId="Naslov5">
    <w:name w:val="heading 5"/>
    <w:basedOn w:val="Navaden"/>
    <w:link w:val="Naslov5Znak"/>
    <w:uiPriority w:val="9"/>
    <w:qFormat/>
    <w:rsid w:val="00764B47"/>
    <w:pPr>
      <w:pBdr>
        <w:bottom w:val="single" w:sz="6" w:space="8" w:color="DDDDDD"/>
      </w:pBdr>
      <w:spacing w:before="128" w:after="128" w:line="240" w:lineRule="auto"/>
      <w:jc w:val="left"/>
      <w:outlineLvl w:val="4"/>
    </w:pPr>
    <w:rPr>
      <w:rFonts w:ascii="inherit" w:eastAsia="Times New Roman" w:hAnsi="inherit"/>
      <w:b/>
      <w:bCs/>
      <w:sz w:val="21"/>
      <w:szCs w:val="21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B286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7B286F"/>
    <w:rPr>
      <w:rFonts w:ascii="Arial" w:hAnsi="Arial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B286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B286F"/>
    <w:rPr>
      <w:rFonts w:ascii="Arial" w:hAnsi="Arial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7B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567C"/>
    <w:pPr>
      <w:spacing w:after="0" w:line="240" w:lineRule="auto"/>
    </w:pPr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6567C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847684"/>
    <w:pPr>
      <w:ind w:left="720"/>
      <w:contextualSpacing/>
    </w:pPr>
  </w:style>
  <w:style w:type="character" w:styleId="Hiperpovezava">
    <w:name w:val="Hyperlink"/>
    <w:uiPriority w:val="99"/>
    <w:unhideWhenUsed/>
    <w:rsid w:val="00024227"/>
    <w:rPr>
      <w:color w:val="0000FF"/>
      <w:u w:val="single"/>
    </w:rPr>
  </w:style>
  <w:style w:type="character" w:styleId="Pripombasklic">
    <w:name w:val="annotation reference"/>
    <w:uiPriority w:val="99"/>
    <w:semiHidden/>
    <w:unhideWhenUsed/>
    <w:rsid w:val="00E257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257D5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E257D5"/>
    <w:rPr>
      <w:rFonts w:ascii="Tahoma" w:hAnsi="Tahoma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57D5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E257D5"/>
    <w:rPr>
      <w:rFonts w:ascii="Tahoma" w:hAnsi="Tahoma"/>
      <w:b/>
      <w:bCs/>
      <w:lang w:eastAsia="en-US"/>
    </w:rPr>
  </w:style>
  <w:style w:type="character" w:customStyle="1" w:styleId="Naslov5Znak">
    <w:name w:val="Naslov 5 Znak"/>
    <w:basedOn w:val="Privzetapisavaodstavka"/>
    <w:link w:val="Naslov5"/>
    <w:uiPriority w:val="9"/>
    <w:rsid w:val="00764B47"/>
    <w:rPr>
      <w:rFonts w:ascii="inherit" w:eastAsia="Times New Roman" w:hAnsi="inherit"/>
      <w:b/>
      <w:bCs/>
      <w:sz w:val="21"/>
      <w:szCs w:val="21"/>
    </w:rPr>
  </w:style>
  <w:style w:type="character" w:customStyle="1" w:styleId="label1">
    <w:name w:val="label1"/>
    <w:basedOn w:val="Privzetapisavaodstavka"/>
    <w:rsid w:val="00764B47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9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4158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5182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99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096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373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8474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73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71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2247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920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1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279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8746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0376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7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145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915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536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JHL\kadrovska\obrazci\obrazci%20JHL\12%20Dopis%20za%20kadrovske%20zadeve%20JHL%20obrazec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03EA-3F08-4834-BA33-992CD9F9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 Dopis za kadrovske zadeve JHL obrazec.dotx</Template>
  <TotalTime>22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Tanja.Ulcar</dc:creator>
  <cp:lastModifiedBy>test</cp:lastModifiedBy>
  <cp:revision>10</cp:revision>
  <cp:lastPrinted>2018-06-13T08:07:00Z</cp:lastPrinted>
  <dcterms:created xsi:type="dcterms:W3CDTF">2018-06-14T10:12:00Z</dcterms:created>
  <dcterms:modified xsi:type="dcterms:W3CDTF">2018-06-14T11:14:00Z</dcterms:modified>
</cp:coreProperties>
</file>