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4D" w:rsidRDefault="00072B4D" w:rsidP="00072B4D">
      <w:pPr>
        <w:spacing w:after="0" w:line="240" w:lineRule="auto"/>
        <w:jc w:val="right"/>
        <w:rPr>
          <w:rFonts w:eastAsia="Times New Roman" w:cs="Tahoma"/>
          <w:b/>
          <w:szCs w:val="20"/>
          <w:lang w:eastAsia="sl-SI"/>
        </w:rPr>
      </w:pPr>
      <w:r>
        <w:rPr>
          <w:rFonts w:eastAsia="Times New Roman" w:cs="Tahoma"/>
          <w:b/>
          <w:szCs w:val="20"/>
          <w:lang w:eastAsia="sl-SI"/>
        </w:rPr>
        <w:t>19.7.2018</w:t>
      </w:r>
    </w:p>
    <w:p w:rsidR="0003080C" w:rsidRPr="006C1594" w:rsidRDefault="00C17E42" w:rsidP="00072B4D">
      <w:pPr>
        <w:spacing w:after="0" w:line="240" w:lineRule="auto"/>
        <w:rPr>
          <w:rFonts w:eastAsia="Times New Roman" w:cs="Tahoma"/>
          <w:szCs w:val="20"/>
          <w:lang w:eastAsia="sl-SI"/>
        </w:rPr>
      </w:pPr>
      <w:r w:rsidRPr="006C1594">
        <w:rPr>
          <w:rFonts w:eastAsia="Times New Roman" w:cs="Tahoma"/>
          <w:b/>
          <w:szCs w:val="20"/>
          <w:lang w:eastAsia="sl-SI"/>
        </w:rPr>
        <w:t xml:space="preserve">ZADEVA: </w:t>
      </w:r>
      <w:r w:rsidR="009613AD" w:rsidRPr="006C1594">
        <w:rPr>
          <w:rFonts w:eastAsia="Times New Roman" w:cs="Tahoma"/>
          <w:b/>
          <w:i/>
          <w:szCs w:val="20"/>
          <w:lang w:eastAsia="sl-SI"/>
        </w:rPr>
        <w:t>Odgovor</w:t>
      </w:r>
      <w:r w:rsidRPr="006C1594">
        <w:rPr>
          <w:rFonts w:eastAsia="Times New Roman" w:cs="Tahoma"/>
          <w:b/>
          <w:i/>
          <w:szCs w:val="20"/>
          <w:lang w:eastAsia="sl-SI"/>
        </w:rPr>
        <w:t>/</w:t>
      </w:r>
      <w:r w:rsidR="009613AD" w:rsidRPr="006C1594">
        <w:rPr>
          <w:rFonts w:eastAsia="Times New Roman" w:cs="Tahoma"/>
          <w:b/>
          <w:i/>
          <w:szCs w:val="20"/>
          <w:lang w:eastAsia="sl-SI"/>
        </w:rPr>
        <w:t>i na vprašanj</w:t>
      </w:r>
      <w:r w:rsidRPr="006C1594">
        <w:rPr>
          <w:rFonts w:eastAsia="Times New Roman" w:cs="Tahoma"/>
          <w:b/>
          <w:i/>
          <w:szCs w:val="20"/>
          <w:lang w:eastAsia="sl-SI"/>
        </w:rPr>
        <w:t>e/</w:t>
      </w:r>
      <w:r w:rsidR="009613AD" w:rsidRPr="006C1594">
        <w:rPr>
          <w:rFonts w:eastAsia="Times New Roman" w:cs="Tahoma"/>
          <w:b/>
          <w:i/>
          <w:szCs w:val="20"/>
          <w:lang w:eastAsia="sl-SI"/>
        </w:rPr>
        <w:t xml:space="preserve">a v zvezi z javnim naročilom </w:t>
      </w:r>
      <w:r w:rsidR="0003080C" w:rsidRPr="006C1594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072B4D">
        <w:rPr>
          <w:rFonts w:eastAsia="Times New Roman" w:cs="Tahoma"/>
          <w:b/>
          <w:i/>
          <w:szCs w:val="20"/>
          <w:lang w:eastAsia="sl-SI"/>
        </w:rPr>
        <w:t>SNAGA 55</w:t>
      </w:r>
      <w:r w:rsidR="00204A3B" w:rsidRPr="006C1594">
        <w:rPr>
          <w:rFonts w:eastAsia="Times New Roman" w:cs="Tahoma"/>
          <w:b/>
          <w:i/>
          <w:szCs w:val="20"/>
          <w:lang w:eastAsia="sl-SI"/>
        </w:rPr>
        <w:t>/18</w:t>
      </w:r>
    </w:p>
    <w:p w:rsidR="002E0450" w:rsidRPr="006C1594" w:rsidRDefault="002E0450" w:rsidP="002E0450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</w:p>
    <w:p w:rsidR="009613AD" w:rsidRPr="006C1594" w:rsidRDefault="009613AD" w:rsidP="009613AD">
      <w:pPr>
        <w:spacing w:after="0" w:line="240" w:lineRule="auto"/>
        <w:rPr>
          <w:rFonts w:cs="Tahoma"/>
          <w:szCs w:val="20"/>
        </w:rPr>
      </w:pPr>
      <w:r w:rsidRPr="006C1594">
        <w:rPr>
          <w:rFonts w:cs="Tahoma"/>
          <w:szCs w:val="20"/>
        </w:rPr>
        <w:t>Spoštovani,</w:t>
      </w:r>
    </w:p>
    <w:p w:rsidR="009613AD" w:rsidRPr="006C1594" w:rsidRDefault="009613AD" w:rsidP="009613AD">
      <w:pPr>
        <w:spacing w:after="0" w:line="240" w:lineRule="auto"/>
        <w:rPr>
          <w:rFonts w:cs="Tahoma"/>
          <w:szCs w:val="20"/>
        </w:rPr>
      </w:pPr>
    </w:p>
    <w:p w:rsidR="009613AD" w:rsidRPr="006C1594" w:rsidRDefault="009613AD" w:rsidP="009613AD">
      <w:pPr>
        <w:spacing w:after="0" w:line="240" w:lineRule="auto"/>
        <w:rPr>
          <w:rFonts w:cs="Tahoma"/>
          <w:szCs w:val="20"/>
        </w:rPr>
      </w:pPr>
      <w:r w:rsidRPr="006C1594">
        <w:rPr>
          <w:rFonts w:cs="Tahoma"/>
          <w:szCs w:val="20"/>
        </w:rPr>
        <w:t>s strani gospodarsk</w:t>
      </w:r>
      <w:r w:rsidR="00C17E42" w:rsidRPr="006C1594">
        <w:rPr>
          <w:rFonts w:cs="Tahoma"/>
          <w:szCs w:val="20"/>
        </w:rPr>
        <w:t>ega/</w:t>
      </w:r>
      <w:r w:rsidRPr="006C1594">
        <w:rPr>
          <w:rFonts w:cs="Tahoma"/>
          <w:szCs w:val="20"/>
        </w:rPr>
        <w:t>ih subjekt</w:t>
      </w:r>
      <w:r w:rsidR="00C17E42" w:rsidRPr="006C1594">
        <w:rPr>
          <w:rFonts w:cs="Tahoma"/>
          <w:szCs w:val="20"/>
        </w:rPr>
        <w:t>a/</w:t>
      </w:r>
      <w:proofErr w:type="spellStart"/>
      <w:r w:rsidRPr="006C1594">
        <w:rPr>
          <w:rFonts w:cs="Tahoma"/>
          <w:szCs w:val="20"/>
        </w:rPr>
        <w:t>ov</w:t>
      </w:r>
      <w:proofErr w:type="spellEnd"/>
      <w:r w:rsidRPr="006C1594">
        <w:rPr>
          <w:rFonts w:cs="Tahoma"/>
          <w:szCs w:val="20"/>
        </w:rPr>
        <w:t xml:space="preserve"> smo</w:t>
      </w:r>
      <w:r w:rsidR="00760615" w:rsidRPr="006C1594">
        <w:rPr>
          <w:rFonts w:cs="Tahoma"/>
          <w:szCs w:val="20"/>
        </w:rPr>
        <w:t xml:space="preserve">, </w:t>
      </w:r>
      <w:r w:rsidRPr="006C1594">
        <w:rPr>
          <w:rFonts w:cs="Tahoma"/>
          <w:szCs w:val="20"/>
        </w:rPr>
        <w:t>prejeli vprašanj</w:t>
      </w:r>
      <w:r w:rsidR="00C17E42" w:rsidRPr="006C1594">
        <w:rPr>
          <w:rFonts w:cs="Tahoma"/>
          <w:szCs w:val="20"/>
        </w:rPr>
        <w:t>e/</w:t>
      </w:r>
      <w:r w:rsidRPr="006C1594">
        <w:rPr>
          <w:rFonts w:cs="Tahoma"/>
          <w:szCs w:val="20"/>
        </w:rPr>
        <w:t>a v zvezi z objavljeno razpisno doku</w:t>
      </w:r>
      <w:r w:rsidR="003303CD" w:rsidRPr="006C1594">
        <w:rPr>
          <w:rFonts w:cs="Tahoma"/>
          <w:szCs w:val="20"/>
        </w:rPr>
        <w:t>mentacijo za javno naročilo.</w:t>
      </w:r>
    </w:p>
    <w:p w:rsidR="003303CD" w:rsidRPr="006C1594" w:rsidRDefault="003303CD" w:rsidP="009613AD">
      <w:pPr>
        <w:spacing w:after="0" w:line="240" w:lineRule="auto"/>
        <w:rPr>
          <w:rFonts w:cs="Tahoma"/>
          <w:szCs w:val="20"/>
        </w:rPr>
      </w:pPr>
    </w:p>
    <w:p w:rsidR="00CF2FC9" w:rsidRPr="006C1594" w:rsidRDefault="00CF2FC9" w:rsidP="00E954C4">
      <w:pPr>
        <w:spacing w:after="0" w:line="240" w:lineRule="auto"/>
        <w:rPr>
          <w:rFonts w:cs="Tahoma"/>
          <w:i/>
          <w:sz w:val="18"/>
          <w:szCs w:val="20"/>
        </w:rPr>
      </w:pPr>
      <w:r w:rsidRPr="006C1594">
        <w:rPr>
          <w:rFonts w:cs="Tahoma"/>
          <w:i/>
          <w:sz w:val="18"/>
          <w:szCs w:val="20"/>
        </w:rPr>
        <w:t xml:space="preserve">V skladu </w:t>
      </w:r>
      <w:r w:rsidR="00072B4D">
        <w:rPr>
          <w:rFonts w:cs="Tahoma"/>
          <w:i/>
          <w:sz w:val="18"/>
          <w:szCs w:val="20"/>
        </w:rPr>
        <w:t xml:space="preserve">z razpisno </w:t>
      </w:r>
      <w:r w:rsidRPr="006C1594">
        <w:rPr>
          <w:rFonts w:cs="Tahoma"/>
          <w:i/>
          <w:sz w:val="18"/>
          <w:szCs w:val="20"/>
        </w:rPr>
        <w:t>dokumentacij</w:t>
      </w:r>
      <w:r w:rsidR="00072B4D">
        <w:rPr>
          <w:rFonts w:cs="Tahoma"/>
          <w:i/>
          <w:sz w:val="18"/>
          <w:szCs w:val="20"/>
        </w:rPr>
        <w:t>o</w:t>
      </w:r>
      <w:r w:rsidRPr="006C1594">
        <w:rPr>
          <w:rFonts w:cs="Tahoma"/>
          <w:i/>
          <w:sz w:val="18"/>
          <w:szCs w:val="20"/>
        </w:rPr>
        <w:t xml:space="preserve"> so sestavni del razpisne dokumentacije tudi vse morebitne spremembe, dopolnitve in popravki razpisne dokumentacije ter pojasnila in odgovori na vprašanja ponudnikov s strani naročnika.</w:t>
      </w:r>
    </w:p>
    <w:p w:rsidR="00CF2FC9" w:rsidRPr="006C1594" w:rsidRDefault="00CF2FC9" w:rsidP="009613AD">
      <w:pPr>
        <w:pBdr>
          <w:bottom w:val="single" w:sz="6" w:space="1" w:color="auto"/>
        </w:pBdr>
        <w:spacing w:after="0" w:line="240" w:lineRule="auto"/>
        <w:rPr>
          <w:rFonts w:cs="Tahoma"/>
          <w:szCs w:val="20"/>
        </w:rPr>
      </w:pPr>
    </w:p>
    <w:p w:rsidR="003303CD" w:rsidRPr="006C1594" w:rsidRDefault="003303CD" w:rsidP="003303CD">
      <w:pPr>
        <w:spacing w:after="0" w:line="240" w:lineRule="auto"/>
        <w:contextualSpacing/>
        <w:rPr>
          <w:rFonts w:cs="Tahoma"/>
          <w:szCs w:val="20"/>
        </w:rPr>
      </w:pP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b/>
          <w:szCs w:val="20"/>
          <w:lang w:eastAsia="sl-SI"/>
        </w:rPr>
      </w:pPr>
      <w:r w:rsidRPr="00072B4D">
        <w:rPr>
          <w:rFonts w:eastAsia="Times New Roman" w:cs="Tahoma"/>
          <w:b/>
          <w:szCs w:val="20"/>
          <w:lang w:eastAsia="sl-SI"/>
        </w:rPr>
        <w:t>VPRAŠANJE</w:t>
      </w:r>
      <w:r>
        <w:rPr>
          <w:rFonts w:eastAsia="Times New Roman" w:cs="Tahoma"/>
          <w:b/>
          <w:szCs w:val="20"/>
          <w:lang w:eastAsia="sl-SI"/>
        </w:rPr>
        <w:t xml:space="preserve"> 1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72B4D">
        <w:rPr>
          <w:rFonts w:eastAsia="Times New Roman" w:cs="Tahoma"/>
          <w:szCs w:val="20"/>
          <w:lang w:eastAsia="sl-SI"/>
        </w:rPr>
        <w:t xml:space="preserve">Sklopa 1 in 3: 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72B4D">
        <w:rPr>
          <w:rFonts w:eastAsia="Times New Roman" w:cs="Tahoma"/>
          <w:szCs w:val="20"/>
          <w:lang w:eastAsia="sl-SI"/>
        </w:rPr>
        <w:t>a) Ali sme ponudnik predložiti reference EU kupcev proizvajalca iz EU, ki letno proizvede 700 nadgradenj?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72B4D">
        <w:rPr>
          <w:rFonts w:eastAsia="Times New Roman" w:cs="Tahoma"/>
          <w:szCs w:val="20"/>
          <w:lang w:eastAsia="sl-SI"/>
        </w:rPr>
        <w:t>b) Naročnik navaja, da morajo biti referenčna vozila v vseh točkah identična vozilu, opisanemu v tehničnih zahtevah. Ali to pomeni, da ponudnik ne sme ponuditi: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72B4D">
        <w:rPr>
          <w:rFonts w:eastAsia="Times New Roman" w:cs="Tahoma"/>
          <w:szCs w:val="20"/>
          <w:lang w:eastAsia="sl-SI"/>
        </w:rPr>
        <w:t xml:space="preserve">- vozila s takšnim </w:t>
      </w:r>
      <w:proofErr w:type="spellStart"/>
      <w:r w:rsidRPr="00072B4D">
        <w:rPr>
          <w:rFonts w:eastAsia="Times New Roman" w:cs="Tahoma"/>
          <w:szCs w:val="20"/>
          <w:lang w:eastAsia="sl-SI"/>
        </w:rPr>
        <w:t>iztresalnim</w:t>
      </w:r>
      <w:proofErr w:type="spellEnd"/>
      <w:r w:rsidRPr="00072B4D">
        <w:rPr>
          <w:rFonts w:eastAsia="Times New Roman" w:cs="Tahoma"/>
          <w:szCs w:val="20"/>
          <w:lang w:eastAsia="sl-SI"/>
        </w:rPr>
        <w:t xml:space="preserve"> mehanizmom, ki se pred začetkom vožnje sam postavi v transportni položaj in ni potrebe po ukazu za dvig iz kabine;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72B4D">
        <w:rPr>
          <w:rFonts w:eastAsia="Times New Roman" w:cs="Tahoma"/>
          <w:szCs w:val="20"/>
          <w:lang w:eastAsia="sl-SI"/>
        </w:rPr>
        <w:t>- vozila brez zložljive konzole z ukazi, kar funkcionalno ne vpliva na učinkovito pobiranje odpadkov;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72B4D">
        <w:rPr>
          <w:rFonts w:eastAsia="Times New Roman" w:cs="Tahoma"/>
          <w:szCs w:val="20"/>
          <w:lang w:eastAsia="sl-SI"/>
        </w:rPr>
        <w:t>- vozila z emisijami EURO 6.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72B4D">
        <w:rPr>
          <w:rFonts w:eastAsia="Times New Roman" w:cs="Tahoma"/>
          <w:szCs w:val="20"/>
          <w:lang w:eastAsia="sl-SI"/>
        </w:rPr>
        <w:t>Predlagamo, da naročnik določi le nekaj pogojev za identičnost referenčnega vozila, kot je v navadi pri drugih javnih naročnikih, saj v nasprotnem primeru ni dvomov, da so tehnične zahteve pripravljene za enega ponudnika, čigar vozila naročnik že ima v svojem voznem parku. ZJN omejevanje konkurence prepoveduje, zato bomo, če se ne spremenijo, vložili pritožbo na razpisno dokumentacijo.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b/>
          <w:szCs w:val="20"/>
          <w:lang w:eastAsia="sl-SI"/>
        </w:rPr>
      </w:pPr>
      <w:r w:rsidRPr="00072B4D">
        <w:rPr>
          <w:rFonts w:eastAsia="Times New Roman" w:cs="Tahoma"/>
          <w:b/>
          <w:szCs w:val="20"/>
          <w:lang w:eastAsia="sl-SI"/>
        </w:rPr>
        <w:t>ODGOVOR</w:t>
      </w:r>
      <w:r>
        <w:rPr>
          <w:rFonts w:eastAsia="Times New Roman" w:cs="Tahoma"/>
          <w:b/>
          <w:szCs w:val="20"/>
          <w:lang w:eastAsia="sl-SI"/>
        </w:rPr>
        <w:t xml:space="preserve"> 1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72B4D">
        <w:rPr>
          <w:rFonts w:eastAsia="Times New Roman" w:cs="Tahoma"/>
          <w:szCs w:val="20"/>
          <w:lang w:eastAsia="sl-SI"/>
        </w:rPr>
        <w:t>a) lahko</w:t>
      </w:r>
      <w:r>
        <w:rPr>
          <w:rFonts w:eastAsia="Times New Roman" w:cs="Tahoma"/>
          <w:szCs w:val="20"/>
          <w:lang w:eastAsia="sl-SI"/>
        </w:rPr>
        <w:t xml:space="preserve">, saj je tako navedeno v točki </w:t>
      </w:r>
      <w:r w:rsidRPr="00072B4D">
        <w:rPr>
          <w:rFonts w:eastAsia="Times New Roman" w:cs="Tahoma"/>
          <w:szCs w:val="20"/>
          <w:lang w:eastAsia="sl-SI"/>
        </w:rPr>
        <w:t>3.2.1. RD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72B4D">
        <w:rPr>
          <w:rFonts w:eastAsia="Times New Roman" w:cs="Tahoma"/>
          <w:szCs w:val="20"/>
          <w:lang w:eastAsia="sl-SI"/>
        </w:rPr>
        <w:t xml:space="preserve">b) ponudnik lahko ponudi referenčna vozila s takšnim </w:t>
      </w:r>
      <w:proofErr w:type="spellStart"/>
      <w:r w:rsidRPr="00072B4D">
        <w:rPr>
          <w:rFonts w:eastAsia="Times New Roman" w:cs="Tahoma"/>
          <w:szCs w:val="20"/>
          <w:lang w:eastAsia="sl-SI"/>
        </w:rPr>
        <w:t>iztresalnim</w:t>
      </w:r>
      <w:proofErr w:type="spellEnd"/>
      <w:r w:rsidRPr="00072B4D">
        <w:rPr>
          <w:rFonts w:eastAsia="Times New Roman" w:cs="Tahoma"/>
          <w:szCs w:val="20"/>
          <w:lang w:eastAsia="sl-SI"/>
        </w:rPr>
        <w:t xml:space="preserve"> mehanizmom, ki se pred začetkom vožnje sam postavi v transportni položaj in ni potrebe po ukazu za dvig iz kabine in lahko ponudi referenčna vozila brez zložljive konzole z ukazi, kar funkcionalno ne vpliva na učinkovito pobiranje odpadkov.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>Glede emisij</w:t>
      </w:r>
      <w:r w:rsidRPr="00072B4D">
        <w:rPr>
          <w:rFonts w:eastAsia="Times New Roman" w:cs="Tahoma"/>
          <w:szCs w:val="20"/>
          <w:lang w:eastAsia="sl-SI"/>
        </w:rPr>
        <w:t xml:space="preserve"> EURO 6 naročnik vztraja kot je navedeno v RD.</w:t>
      </w:r>
    </w:p>
    <w:p w:rsid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b/>
          <w:szCs w:val="20"/>
          <w:lang w:eastAsia="sl-SI"/>
        </w:rPr>
      </w:pPr>
      <w:r w:rsidRPr="00072B4D">
        <w:rPr>
          <w:rFonts w:eastAsia="Times New Roman" w:cs="Tahoma"/>
          <w:b/>
          <w:szCs w:val="20"/>
          <w:lang w:eastAsia="sl-SI"/>
        </w:rPr>
        <w:t>VPRAŠANJE</w:t>
      </w:r>
      <w:r>
        <w:rPr>
          <w:rFonts w:eastAsia="Times New Roman" w:cs="Tahoma"/>
          <w:b/>
          <w:szCs w:val="20"/>
          <w:lang w:eastAsia="sl-SI"/>
        </w:rPr>
        <w:t xml:space="preserve"> 2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72B4D">
        <w:rPr>
          <w:rFonts w:eastAsia="Times New Roman" w:cs="Tahoma"/>
          <w:szCs w:val="20"/>
          <w:lang w:eastAsia="sl-SI"/>
        </w:rPr>
        <w:t>Pri sklopu 1 ter 2, v zahtevah motornega dela zahtevate minimalno moč motorja 240kW. Lahko ponudnik ponudi moč motorja 239kW, s tem da izpolnjuje vse ostale zahteve zmogljivosti motorja ? Menimo namreč, da 1Kw nima vpliva na zmogljivost motorja in posledično uporabnost šasije za komunalne namene. Hvala.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b/>
          <w:szCs w:val="20"/>
          <w:lang w:eastAsia="sl-SI"/>
        </w:rPr>
      </w:pPr>
      <w:r w:rsidRPr="00072B4D">
        <w:rPr>
          <w:rFonts w:eastAsia="Times New Roman" w:cs="Tahoma"/>
          <w:b/>
          <w:szCs w:val="20"/>
          <w:lang w:eastAsia="sl-SI"/>
        </w:rPr>
        <w:t>ODGOVOR</w:t>
      </w:r>
      <w:r>
        <w:rPr>
          <w:rFonts w:eastAsia="Times New Roman" w:cs="Tahoma"/>
          <w:b/>
          <w:szCs w:val="20"/>
          <w:lang w:eastAsia="sl-SI"/>
        </w:rPr>
        <w:t xml:space="preserve"> 2</w:t>
      </w:r>
    </w:p>
    <w:p w:rsidR="00072B4D" w:rsidRPr="00072B4D" w:rsidRDefault="00072B4D" w:rsidP="00072B4D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72B4D">
        <w:rPr>
          <w:rFonts w:eastAsia="Times New Roman" w:cs="Tahoma"/>
          <w:szCs w:val="20"/>
          <w:lang w:eastAsia="sl-SI"/>
        </w:rPr>
        <w:t>Ponudnik lahko ponudi tudi moč motorja 239kW.</w:t>
      </w:r>
    </w:p>
    <w:p w:rsidR="00DC2726" w:rsidRDefault="00DC2726" w:rsidP="00602319">
      <w:pPr>
        <w:spacing w:after="0" w:line="240" w:lineRule="auto"/>
        <w:rPr>
          <w:rFonts w:cs="Tahoma"/>
          <w:szCs w:val="20"/>
        </w:rPr>
      </w:pPr>
    </w:p>
    <w:p w:rsidR="000D0ADF" w:rsidRPr="006C1594" w:rsidRDefault="003266D8" w:rsidP="000D0ADF">
      <w:pPr>
        <w:spacing w:after="0" w:line="240" w:lineRule="auto"/>
        <w:contextualSpacing/>
        <w:rPr>
          <w:rFonts w:eastAsia="Times New Roman" w:cs="Tahoma"/>
          <w:b/>
          <w:i/>
          <w:szCs w:val="20"/>
          <w:lang w:eastAsia="sl-SI"/>
        </w:rPr>
      </w:pPr>
      <w:r w:rsidRPr="006C1594">
        <w:rPr>
          <w:rFonts w:eastAsia="Times New Roman" w:cs="Tahoma"/>
          <w:b/>
          <w:i/>
          <w:szCs w:val="20"/>
          <w:lang w:eastAsia="sl-SI"/>
        </w:rPr>
        <w:t>Odgovor</w:t>
      </w:r>
      <w:r w:rsidR="006C1594">
        <w:rPr>
          <w:rFonts w:eastAsia="Times New Roman" w:cs="Tahoma"/>
          <w:b/>
          <w:i/>
          <w:szCs w:val="20"/>
          <w:lang w:eastAsia="sl-SI"/>
        </w:rPr>
        <w:t xml:space="preserve">i so </w:t>
      </w:r>
      <w:r w:rsidR="00D053F5">
        <w:rPr>
          <w:rFonts w:eastAsia="Times New Roman" w:cs="Tahoma"/>
          <w:b/>
          <w:i/>
          <w:szCs w:val="20"/>
          <w:lang w:eastAsia="sl-SI"/>
        </w:rPr>
        <w:t>o</w:t>
      </w:r>
      <w:r w:rsidRPr="006C1594">
        <w:rPr>
          <w:rFonts w:eastAsia="Times New Roman" w:cs="Tahoma"/>
          <w:b/>
          <w:i/>
          <w:szCs w:val="20"/>
          <w:lang w:eastAsia="sl-SI"/>
        </w:rPr>
        <w:t>bjavljen</w:t>
      </w:r>
      <w:r w:rsidR="006C1594">
        <w:rPr>
          <w:rFonts w:eastAsia="Times New Roman" w:cs="Tahoma"/>
          <w:b/>
          <w:i/>
          <w:szCs w:val="20"/>
          <w:lang w:eastAsia="sl-SI"/>
        </w:rPr>
        <w:t>i</w:t>
      </w:r>
      <w:r w:rsidR="000D0ADF" w:rsidRPr="006C1594">
        <w:rPr>
          <w:rFonts w:eastAsia="Times New Roman" w:cs="Tahoma"/>
          <w:b/>
          <w:i/>
          <w:szCs w:val="20"/>
          <w:lang w:eastAsia="sl-SI"/>
        </w:rPr>
        <w:t xml:space="preserve"> tudi na Portalu javnih naročil. Ponudniki naj pri pripravi ponudbe upoštevajo </w:t>
      </w:r>
      <w:r w:rsidR="00764B47" w:rsidRPr="006C1594">
        <w:rPr>
          <w:rFonts w:eastAsia="Times New Roman" w:cs="Tahoma"/>
          <w:b/>
          <w:i/>
          <w:szCs w:val="20"/>
          <w:lang w:eastAsia="sl-SI"/>
        </w:rPr>
        <w:t>odgovor</w:t>
      </w:r>
      <w:r w:rsidR="005A34B0" w:rsidRPr="006C1594">
        <w:rPr>
          <w:rFonts w:eastAsia="Times New Roman" w:cs="Tahoma"/>
          <w:b/>
          <w:i/>
          <w:szCs w:val="20"/>
          <w:lang w:eastAsia="sl-SI"/>
        </w:rPr>
        <w:t>e</w:t>
      </w:r>
      <w:r w:rsidR="000D0ADF" w:rsidRPr="006C1594">
        <w:rPr>
          <w:rFonts w:eastAsia="Times New Roman" w:cs="Tahoma"/>
          <w:b/>
          <w:i/>
          <w:szCs w:val="20"/>
          <w:lang w:eastAsia="sl-SI"/>
        </w:rPr>
        <w:t xml:space="preserve"> naročnika.   </w:t>
      </w:r>
    </w:p>
    <w:p w:rsidR="003303CD" w:rsidRPr="006C1594" w:rsidRDefault="003303CD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6C1594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6C1594">
        <w:rPr>
          <w:rFonts w:eastAsia="Times New Roman" w:cs="Tahoma"/>
          <w:szCs w:val="20"/>
          <w:lang w:eastAsia="sl-SI"/>
        </w:rPr>
        <w:t>Lepo pozdravljeni!</w:t>
      </w:r>
    </w:p>
    <w:p w:rsidR="000D0ADF" w:rsidRPr="006C1594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6C1594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6C1594">
        <w:rPr>
          <w:rFonts w:eastAsia="Times New Roman" w:cs="Tahoma"/>
          <w:szCs w:val="20"/>
          <w:lang w:eastAsia="sl-SI"/>
        </w:rPr>
        <w:t>JAVNI HOLDING Ljubljana, d.o.o.</w:t>
      </w:r>
    </w:p>
    <w:p w:rsidR="000D0ADF" w:rsidRPr="006C1594" w:rsidRDefault="000D0ADF" w:rsidP="00602319">
      <w:pPr>
        <w:spacing w:after="0" w:line="240" w:lineRule="auto"/>
        <w:contextualSpacing/>
        <w:rPr>
          <w:rFonts w:cs="Tahoma"/>
          <w:szCs w:val="20"/>
        </w:rPr>
      </w:pPr>
      <w:r w:rsidRPr="006C1594">
        <w:rPr>
          <w:rFonts w:eastAsia="Times New Roman" w:cs="Tahoma"/>
          <w:szCs w:val="20"/>
          <w:lang w:eastAsia="sl-SI"/>
        </w:rPr>
        <w:t xml:space="preserve">Sektor za javna naročila </w:t>
      </w:r>
      <w:bookmarkStart w:id="0" w:name="_GoBack"/>
      <w:bookmarkEnd w:id="0"/>
    </w:p>
    <w:sectPr w:rsidR="000D0ADF" w:rsidRPr="006C1594" w:rsidSect="00206C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1" w:right="1134" w:bottom="156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83" w:rsidRDefault="002A7C83" w:rsidP="007B286F">
      <w:pPr>
        <w:spacing w:after="0" w:line="240" w:lineRule="auto"/>
      </w:pPr>
      <w:r>
        <w:separator/>
      </w:r>
    </w:p>
  </w:endnote>
  <w:end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394716">
    <w:pPr>
      <w:pStyle w:val="Noga"/>
      <w:jc w:val="right"/>
    </w:pPr>
  </w:p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E7E45">
      <w:rPr>
        <w:noProof/>
        <w:lang w:eastAsia="sl-SI"/>
      </w:rPr>
      <w:drawing>
        <wp:inline distT="0" distB="0" distL="0" distR="0">
          <wp:extent cx="3790950" cy="28575"/>
          <wp:effectExtent l="0" t="0" r="0" b="9525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072B4D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8A0C37" w:rsidP="00EB1E50">
    <w:pPr>
      <w:pStyle w:val="Noga"/>
      <w:ind w:right="-1134"/>
      <w:jc w:val="right"/>
    </w:pPr>
    <w:r>
      <w:rPr>
        <w:noProof/>
        <w:lang w:eastAsia="sl-SI"/>
      </w:rPr>
      <w:drawing>
        <wp:inline distT="0" distB="0" distL="0" distR="0">
          <wp:extent cx="607060" cy="690245"/>
          <wp:effectExtent l="0" t="0" r="254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</w:t>
    </w:r>
    <w:r w:rsidR="009E7E45">
      <w:rPr>
        <w:noProof/>
        <w:lang w:eastAsia="sl-SI"/>
      </w:rPr>
      <w:drawing>
        <wp:inline distT="0" distB="0" distL="0" distR="0">
          <wp:extent cx="1371600" cy="371475"/>
          <wp:effectExtent l="0" t="0" r="0" b="9525"/>
          <wp:docPr id="5" name="Slika 5" descr="cid:image006.jpg@01CF386C.3169B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6.jpg@01CF386C.3169BB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                         </w:t>
    </w:r>
    <w:r w:rsidR="009E7E45">
      <w:rPr>
        <w:noProof/>
        <w:lang w:eastAsia="sl-SI"/>
      </w:rPr>
      <w:drawing>
        <wp:inline distT="0" distB="0" distL="0" distR="0">
          <wp:extent cx="3429000" cy="619125"/>
          <wp:effectExtent l="0" t="0" r="0" b="9525"/>
          <wp:docPr id="6" name="Slika 12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dopis_no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83" w:rsidRDefault="002A7C83" w:rsidP="007B286F">
      <w:pPr>
        <w:spacing w:after="0" w:line="240" w:lineRule="auto"/>
      </w:pPr>
      <w:r>
        <w:separator/>
      </w:r>
    </w:p>
  </w:footnote>
  <w:foot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E7E45">
      <w:rPr>
        <w:noProof/>
        <w:lang w:eastAsia="sl-SI"/>
      </w:rPr>
      <w:drawing>
        <wp:inline distT="0" distB="0" distL="0" distR="0">
          <wp:extent cx="828675" cy="609600"/>
          <wp:effectExtent l="0" t="0" r="9525" b="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E7E45">
      <w:rPr>
        <w:noProof/>
        <w:lang w:eastAsia="sl-SI"/>
      </w:rPr>
      <w:drawing>
        <wp:inline distT="0" distB="0" distL="0" distR="0">
          <wp:extent cx="4048125" cy="2019300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3B48D2"/>
    <w:multiLevelType w:val="hybridMultilevel"/>
    <w:tmpl w:val="69A8B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D0A84"/>
    <w:multiLevelType w:val="hybridMultilevel"/>
    <w:tmpl w:val="F93622B8"/>
    <w:lvl w:ilvl="0" w:tplc="79F8B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F00B2"/>
    <w:multiLevelType w:val="hybridMultilevel"/>
    <w:tmpl w:val="8EA01B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5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17"/>
  </w:num>
  <w:num w:numId="14">
    <w:abstractNumId w:val="9"/>
  </w:num>
  <w:num w:numId="15">
    <w:abstractNumId w:val="20"/>
  </w:num>
  <w:num w:numId="16">
    <w:abstractNumId w:val="21"/>
  </w:num>
  <w:num w:numId="17">
    <w:abstractNumId w:val="19"/>
  </w:num>
  <w:num w:numId="18">
    <w:abstractNumId w:val="16"/>
  </w:num>
  <w:num w:numId="19">
    <w:abstractNumId w:val="7"/>
  </w:num>
  <w:num w:numId="20">
    <w:abstractNumId w:val="12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7AA"/>
    <w:rsid w:val="0001513A"/>
    <w:rsid w:val="00016D37"/>
    <w:rsid w:val="000215A2"/>
    <w:rsid w:val="00024227"/>
    <w:rsid w:val="0002705C"/>
    <w:rsid w:val="0003080C"/>
    <w:rsid w:val="00033097"/>
    <w:rsid w:val="00033E5E"/>
    <w:rsid w:val="000360C5"/>
    <w:rsid w:val="000418D1"/>
    <w:rsid w:val="00047EB3"/>
    <w:rsid w:val="0005091D"/>
    <w:rsid w:val="000554C2"/>
    <w:rsid w:val="0005734F"/>
    <w:rsid w:val="0006198B"/>
    <w:rsid w:val="000653DB"/>
    <w:rsid w:val="00067166"/>
    <w:rsid w:val="00071BEA"/>
    <w:rsid w:val="00072B4D"/>
    <w:rsid w:val="000730C0"/>
    <w:rsid w:val="00075182"/>
    <w:rsid w:val="00083E43"/>
    <w:rsid w:val="00084877"/>
    <w:rsid w:val="00084A79"/>
    <w:rsid w:val="00085DE5"/>
    <w:rsid w:val="0009255F"/>
    <w:rsid w:val="00093AE2"/>
    <w:rsid w:val="00094C8D"/>
    <w:rsid w:val="000A4750"/>
    <w:rsid w:val="000A706B"/>
    <w:rsid w:val="000A73D4"/>
    <w:rsid w:val="000B5B77"/>
    <w:rsid w:val="000B79BA"/>
    <w:rsid w:val="000C67F2"/>
    <w:rsid w:val="000D0ADF"/>
    <w:rsid w:val="000D1B36"/>
    <w:rsid w:val="000D5A0F"/>
    <w:rsid w:val="000D6BFB"/>
    <w:rsid w:val="000E3B05"/>
    <w:rsid w:val="000F5212"/>
    <w:rsid w:val="000F5EC6"/>
    <w:rsid w:val="001025D0"/>
    <w:rsid w:val="00102C08"/>
    <w:rsid w:val="00103642"/>
    <w:rsid w:val="00103820"/>
    <w:rsid w:val="00105EBD"/>
    <w:rsid w:val="00106B4A"/>
    <w:rsid w:val="00106E3F"/>
    <w:rsid w:val="001100C1"/>
    <w:rsid w:val="00111371"/>
    <w:rsid w:val="00111494"/>
    <w:rsid w:val="0011407A"/>
    <w:rsid w:val="0012266F"/>
    <w:rsid w:val="0012725D"/>
    <w:rsid w:val="00135DBB"/>
    <w:rsid w:val="001400F6"/>
    <w:rsid w:val="001403FC"/>
    <w:rsid w:val="00141ABB"/>
    <w:rsid w:val="00142A17"/>
    <w:rsid w:val="001448D1"/>
    <w:rsid w:val="00146482"/>
    <w:rsid w:val="001521D4"/>
    <w:rsid w:val="00154609"/>
    <w:rsid w:val="0015607E"/>
    <w:rsid w:val="00156FB0"/>
    <w:rsid w:val="00157995"/>
    <w:rsid w:val="00165908"/>
    <w:rsid w:val="00167434"/>
    <w:rsid w:val="00170235"/>
    <w:rsid w:val="0017026E"/>
    <w:rsid w:val="00170945"/>
    <w:rsid w:val="001805A5"/>
    <w:rsid w:val="001842E1"/>
    <w:rsid w:val="001946B6"/>
    <w:rsid w:val="00196E07"/>
    <w:rsid w:val="001978AA"/>
    <w:rsid w:val="001A02ED"/>
    <w:rsid w:val="001A09B7"/>
    <w:rsid w:val="001A1BD6"/>
    <w:rsid w:val="001A472E"/>
    <w:rsid w:val="001A7D78"/>
    <w:rsid w:val="001B21EE"/>
    <w:rsid w:val="001B2398"/>
    <w:rsid w:val="001B66C7"/>
    <w:rsid w:val="001B7107"/>
    <w:rsid w:val="001C0444"/>
    <w:rsid w:val="001C57B8"/>
    <w:rsid w:val="001C5EB1"/>
    <w:rsid w:val="001D2410"/>
    <w:rsid w:val="001D702A"/>
    <w:rsid w:val="001E1E00"/>
    <w:rsid w:val="001F00C0"/>
    <w:rsid w:val="001F0EED"/>
    <w:rsid w:val="001F65DA"/>
    <w:rsid w:val="00204A3B"/>
    <w:rsid w:val="00206C77"/>
    <w:rsid w:val="00213860"/>
    <w:rsid w:val="00213DF9"/>
    <w:rsid w:val="00215A35"/>
    <w:rsid w:val="00222E45"/>
    <w:rsid w:val="00241AB9"/>
    <w:rsid w:val="002500B0"/>
    <w:rsid w:val="0026051A"/>
    <w:rsid w:val="00262660"/>
    <w:rsid w:val="00265160"/>
    <w:rsid w:val="002755BF"/>
    <w:rsid w:val="002814BB"/>
    <w:rsid w:val="00281F37"/>
    <w:rsid w:val="002824B2"/>
    <w:rsid w:val="00284CF0"/>
    <w:rsid w:val="00284D49"/>
    <w:rsid w:val="002959D6"/>
    <w:rsid w:val="00296A71"/>
    <w:rsid w:val="002A05AA"/>
    <w:rsid w:val="002A0E41"/>
    <w:rsid w:val="002A0F36"/>
    <w:rsid w:val="002A1BC4"/>
    <w:rsid w:val="002A213C"/>
    <w:rsid w:val="002A7C83"/>
    <w:rsid w:val="002B55BA"/>
    <w:rsid w:val="002C10F9"/>
    <w:rsid w:val="002C1664"/>
    <w:rsid w:val="002C4554"/>
    <w:rsid w:val="002C71E1"/>
    <w:rsid w:val="002D0563"/>
    <w:rsid w:val="002D3312"/>
    <w:rsid w:val="002D7DCE"/>
    <w:rsid w:val="002E0450"/>
    <w:rsid w:val="002E1924"/>
    <w:rsid w:val="002E7FF4"/>
    <w:rsid w:val="002F5A34"/>
    <w:rsid w:val="00304EFD"/>
    <w:rsid w:val="0031158E"/>
    <w:rsid w:val="003117B1"/>
    <w:rsid w:val="00315362"/>
    <w:rsid w:val="00315D9B"/>
    <w:rsid w:val="003166C2"/>
    <w:rsid w:val="003207B5"/>
    <w:rsid w:val="003211D0"/>
    <w:rsid w:val="00324FD3"/>
    <w:rsid w:val="003266D8"/>
    <w:rsid w:val="003303CD"/>
    <w:rsid w:val="0033625F"/>
    <w:rsid w:val="00342AFC"/>
    <w:rsid w:val="00346731"/>
    <w:rsid w:val="00356181"/>
    <w:rsid w:val="003563F8"/>
    <w:rsid w:val="00357309"/>
    <w:rsid w:val="00360FC0"/>
    <w:rsid w:val="003641BF"/>
    <w:rsid w:val="00365234"/>
    <w:rsid w:val="0037285E"/>
    <w:rsid w:val="00375F00"/>
    <w:rsid w:val="00381389"/>
    <w:rsid w:val="00382070"/>
    <w:rsid w:val="003849F6"/>
    <w:rsid w:val="00386DEE"/>
    <w:rsid w:val="00390ED5"/>
    <w:rsid w:val="0039175D"/>
    <w:rsid w:val="00394716"/>
    <w:rsid w:val="00396B07"/>
    <w:rsid w:val="00396F18"/>
    <w:rsid w:val="003A0661"/>
    <w:rsid w:val="003A1D38"/>
    <w:rsid w:val="003A3002"/>
    <w:rsid w:val="003A516E"/>
    <w:rsid w:val="003B2164"/>
    <w:rsid w:val="003B4230"/>
    <w:rsid w:val="003B5B53"/>
    <w:rsid w:val="003C0F69"/>
    <w:rsid w:val="003C159A"/>
    <w:rsid w:val="003C75E2"/>
    <w:rsid w:val="003D79F0"/>
    <w:rsid w:val="003E2FF8"/>
    <w:rsid w:val="003E44FA"/>
    <w:rsid w:val="003E5411"/>
    <w:rsid w:val="003E7B5E"/>
    <w:rsid w:val="003F1167"/>
    <w:rsid w:val="003F16C3"/>
    <w:rsid w:val="003F6B78"/>
    <w:rsid w:val="003F71FD"/>
    <w:rsid w:val="004114FB"/>
    <w:rsid w:val="004137BA"/>
    <w:rsid w:val="004227A2"/>
    <w:rsid w:val="00430BBE"/>
    <w:rsid w:val="004378C1"/>
    <w:rsid w:val="00442267"/>
    <w:rsid w:val="0044250F"/>
    <w:rsid w:val="004445EE"/>
    <w:rsid w:val="00450932"/>
    <w:rsid w:val="00452254"/>
    <w:rsid w:val="0045338F"/>
    <w:rsid w:val="00456531"/>
    <w:rsid w:val="00456552"/>
    <w:rsid w:val="0046307C"/>
    <w:rsid w:val="0046567C"/>
    <w:rsid w:val="004665F4"/>
    <w:rsid w:val="00467133"/>
    <w:rsid w:val="00471E1E"/>
    <w:rsid w:val="00473960"/>
    <w:rsid w:val="0048056E"/>
    <w:rsid w:val="00490F5F"/>
    <w:rsid w:val="00493857"/>
    <w:rsid w:val="004965EC"/>
    <w:rsid w:val="004A3AD2"/>
    <w:rsid w:val="004A517C"/>
    <w:rsid w:val="004B0165"/>
    <w:rsid w:val="004B3BFB"/>
    <w:rsid w:val="004C0EB2"/>
    <w:rsid w:val="004C20EB"/>
    <w:rsid w:val="004C3DA9"/>
    <w:rsid w:val="004C4761"/>
    <w:rsid w:val="004D5D47"/>
    <w:rsid w:val="004F0EEF"/>
    <w:rsid w:val="004F1108"/>
    <w:rsid w:val="004F13FE"/>
    <w:rsid w:val="00503FBD"/>
    <w:rsid w:val="005160CA"/>
    <w:rsid w:val="0052051F"/>
    <w:rsid w:val="005322CB"/>
    <w:rsid w:val="005355DA"/>
    <w:rsid w:val="00540986"/>
    <w:rsid w:val="0054252B"/>
    <w:rsid w:val="00544CD4"/>
    <w:rsid w:val="0054721B"/>
    <w:rsid w:val="005520F9"/>
    <w:rsid w:val="00563E4A"/>
    <w:rsid w:val="00566301"/>
    <w:rsid w:val="00573E90"/>
    <w:rsid w:val="00575B20"/>
    <w:rsid w:val="00575DE2"/>
    <w:rsid w:val="00577821"/>
    <w:rsid w:val="0058004E"/>
    <w:rsid w:val="0058628E"/>
    <w:rsid w:val="00587A5C"/>
    <w:rsid w:val="005947B0"/>
    <w:rsid w:val="00594F98"/>
    <w:rsid w:val="0059646B"/>
    <w:rsid w:val="00597F1C"/>
    <w:rsid w:val="005A152E"/>
    <w:rsid w:val="005A34B0"/>
    <w:rsid w:val="005C23C1"/>
    <w:rsid w:val="005C2827"/>
    <w:rsid w:val="005C67CA"/>
    <w:rsid w:val="005C6DE8"/>
    <w:rsid w:val="005D5A03"/>
    <w:rsid w:val="005D6D2B"/>
    <w:rsid w:val="005E5D39"/>
    <w:rsid w:val="005E719B"/>
    <w:rsid w:val="005F4653"/>
    <w:rsid w:val="005F751C"/>
    <w:rsid w:val="00602319"/>
    <w:rsid w:val="00602C6D"/>
    <w:rsid w:val="00606E38"/>
    <w:rsid w:val="00613CE8"/>
    <w:rsid w:val="0061425D"/>
    <w:rsid w:val="00614DC9"/>
    <w:rsid w:val="0061686A"/>
    <w:rsid w:val="006173DD"/>
    <w:rsid w:val="006268B4"/>
    <w:rsid w:val="00633E40"/>
    <w:rsid w:val="00637318"/>
    <w:rsid w:val="0064326B"/>
    <w:rsid w:val="00643AB7"/>
    <w:rsid w:val="00646273"/>
    <w:rsid w:val="00655EC4"/>
    <w:rsid w:val="00662DDE"/>
    <w:rsid w:val="00664749"/>
    <w:rsid w:val="00664B4C"/>
    <w:rsid w:val="006759AE"/>
    <w:rsid w:val="00681C16"/>
    <w:rsid w:val="0068210B"/>
    <w:rsid w:val="00686372"/>
    <w:rsid w:val="00687E3A"/>
    <w:rsid w:val="006A0D0A"/>
    <w:rsid w:val="006A3267"/>
    <w:rsid w:val="006B2F4C"/>
    <w:rsid w:val="006B5FB0"/>
    <w:rsid w:val="006B7A2C"/>
    <w:rsid w:val="006C1594"/>
    <w:rsid w:val="006C75CF"/>
    <w:rsid w:val="006C79A1"/>
    <w:rsid w:val="006D1B45"/>
    <w:rsid w:val="006D29F5"/>
    <w:rsid w:val="006D58A3"/>
    <w:rsid w:val="006D7164"/>
    <w:rsid w:val="006E6996"/>
    <w:rsid w:val="006F21F5"/>
    <w:rsid w:val="006F4F97"/>
    <w:rsid w:val="006F5DF5"/>
    <w:rsid w:val="00707A1E"/>
    <w:rsid w:val="00711D70"/>
    <w:rsid w:val="00714724"/>
    <w:rsid w:val="0072124A"/>
    <w:rsid w:val="00722137"/>
    <w:rsid w:val="00731B57"/>
    <w:rsid w:val="007362CB"/>
    <w:rsid w:val="007404DC"/>
    <w:rsid w:val="0074103D"/>
    <w:rsid w:val="00741EAA"/>
    <w:rsid w:val="007525C0"/>
    <w:rsid w:val="00754E87"/>
    <w:rsid w:val="0075746E"/>
    <w:rsid w:val="00760615"/>
    <w:rsid w:val="00761714"/>
    <w:rsid w:val="00762950"/>
    <w:rsid w:val="00764B47"/>
    <w:rsid w:val="00766C90"/>
    <w:rsid w:val="00773349"/>
    <w:rsid w:val="007814FD"/>
    <w:rsid w:val="00785117"/>
    <w:rsid w:val="00787377"/>
    <w:rsid w:val="007904D5"/>
    <w:rsid w:val="00790F2A"/>
    <w:rsid w:val="00795F84"/>
    <w:rsid w:val="0079644E"/>
    <w:rsid w:val="00797D17"/>
    <w:rsid w:val="007A43AA"/>
    <w:rsid w:val="007A652D"/>
    <w:rsid w:val="007B286F"/>
    <w:rsid w:val="007C7587"/>
    <w:rsid w:val="007D136F"/>
    <w:rsid w:val="007D1F86"/>
    <w:rsid w:val="007D3CAB"/>
    <w:rsid w:val="007D3FFC"/>
    <w:rsid w:val="007D5A01"/>
    <w:rsid w:val="007E1C80"/>
    <w:rsid w:val="007E223E"/>
    <w:rsid w:val="007E2386"/>
    <w:rsid w:val="007E7CA9"/>
    <w:rsid w:val="007F0CF5"/>
    <w:rsid w:val="007F29FC"/>
    <w:rsid w:val="007F4B7E"/>
    <w:rsid w:val="007F51EF"/>
    <w:rsid w:val="007F6625"/>
    <w:rsid w:val="007F71FD"/>
    <w:rsid w:val="00811EA4"/>
    <w:rsid w:val="00817680"/>
    <w:rsid w:val="00820255"/>
    <w:rsid w:val="00820F21"/>
    <w:rsid w:val="00830B20"/>
    <w:rsid w:val="00832224"/>
    <w:rsid w:val="00833D69"/>
    <w:rsid w:val="00835F80"/>
    <w:rsid w:val="00842758"/>
    <w:rsid w:val="00842BB8"/>
    <w:rsid w:val="00842CDC"/>
    <w:rsid w:val="00847684"/>
    <w:rsid w:val="0084789B"/>
    <w:rsid w:val="00855562"/>
    <w:rsid w:val="00860545"/>
    <w:rsid w:val="00864D00"/>
    <w:rsid w:val="00866F9D"/>
    <w:rsid w:val="00870F65"/>
    <w:rsid w:val="00871A25"/>
    <w:rsid w:val="008835F5"/>
    <w:rsid w:val="00891E61"/>
    <w:rsid w:val="00895550"/>
    <w:rsid w:val="00897717"/>
    <w:rsid w:val="008A0903"/>
    <w:rsid w:val="008A0AFC"/>
    <w:rsid w:val="008A0C37"/>
    <w:rsid w:val="008A28DD"/>
    <w:rsid w:val="008A3213"/>
    <w:rsid w:val="008B3C2F"/>
    <w:rsid w:val="008B6949"/>
    <w:rsid w:val="008C3260"/>
    <w:rsid w:val="008C4177"/>
    <w:rsid w:val="008C6F5D"/>
    <w:rsid w:val="008D4456"/>
    <w:rsid w:val="008E0CE3"/>
    <w:rsid w:val="008E3081"/>
    <w:rsid w:val="008E5BC4"/>
    <w:rsid w:val="008E6D70"/>
    <w:rsid w:val="008F1B84"/>
    <w:rsid w:val="00902C4A"/>
    <w:rsid w:val="00912239"/>
    <w:rsid w:val="009124A6"/>
    <w:rsid w:val="009139A3"/>
    <w:rsid w:val="00913C84"/>
    <w:rsid w:val="009142C8"/>
    <w:rsid w:val="00914664"/>
    <w:rsid w:val="00914E3B"/>
    <w:rsid w:val="009169E8"/>
    <w:rsid w:val="00916CCB"/>
    <w:rsid w:val="0091759D"/>
    <w:rsid w:val="009242F6"/>
    <w:rsid w:val="0092492C"/>
    <w:rsid w:val="0092570D"/>
    <w:rsid w:val="00925F56"/>
    <w:rsid w:val="00926CC5"/>
    <w:rsid w:val="00935BBF"/>
    <w:rsid w:val="00935CDF"/>
    <w:rsid w:val="00943670"/>
    <w:rsid w:val="00943B0B"/>
    <w:rsid w:val="0094579E"/>
    <w:rsid w:val="009466E1"/>
    <w:rsid w:val="0095252D"/>
    <w:rsid w:val="00954794"/>
    <w:rsid w:val="009551B7"/>
    <w:rsid w:val="009565B6"/>
    <w:rsid w:val="00957FA9"/>
    <w:rsid w:val="009613AD"/>
    <w:rsid w:val="00963BB0"/>
    <w:rsid w:val="009644C4"/>
    <w:rsid w:val="009667AF"/>
    <w:rsid w:val="00966F40"/>
    <w:rsid w:val="00971CCE"/>
    <w:rsid w:val="00986CD1"/>
    <w:rsid w:val="0099205A"/>
    <w:rsid w:val="009935AD"/>
    <w:rsid w:val="00993E63"/>
    <w:rsid w:val="00994975"/>
    <w:rsid w:val="009953CB"/>
    <w:rsid w:val="00996520"/>
    <w:rsid w:val="009971E9"/>
    <w:rsid w:val="009B1090"/>
    <w:rsid w:val="009C08FF"/>
    <w:rsid w:val="009C1565"/>
    <w:rsid w:val="009C3729"/>
    <w:rsid w:val="009C55ED"/>
    <w:rsid w:val="009C6BEE"/>
    <w:rsid w:val="009D37DF"/>
    <w:rsid w:val="009E0109"/>
    <w:rsid w:val="009E04C3"/>
    <w:rsid w:val="009E1A31"/>
    <w:rsid w:val="009E3E19"/>
    <w:rsid w:val="009E48B0"/>
    <w:rsid w:val="009E7E45"/>
    <w:rsid w:val="009F3446"/>
    <w:rsid w:val="009F3D97"/>
    <w:rsid w:val="009F41EC"/>
    <w:rsid w:val="00A0486B"/>
    <w:rsid w:val="00A10E53"/>
    <w:rsid w:val="00A11C61"/>
    <w:rsid w:val="00A13017"/>
    <w:rsid w:val="00A31BCF"/>
    <w:rsid w:val="00A352F6"/>
    <w:rsid w:val="00A362CC"/>
    <w:rsid w:val="00A366B3"/>
    <w:rsid w:val="00A40EDD"/>
    <w:rsid w:val="00A43F3A"/>
    <w:rsid w:val="00A47E47"/>
    <w:rsid w:val="00A53569"/>
    <w:rsid w:val="00A62400"/>
    <w:rsid w:val="00A62748"/>
    <w:rsid w:val="00A627D2"/>
    <w:rsid w:val="00A6490C"/>
    <w:rsid w:val="00A70590"/>
    <w:rsid w:val="00A75804"/>
    <w:rsid w:val="00A76667"/>
    <w:rsid w:val="00A817BE"/>
    <w:rsid w:val="00A81D31"/>
    <w:rsid w:val="00A83465"/>
    <w:rsid w:val="00A846F1"/>
    <w:rsid w:val="00A90533"/>
    <w:rsid w:val="00A95817"/>
    <w:rsid w:val="00AA5185"/>
    <w:rsid w:val="00AA6842"/>
    <w:rsid w:val="00AB0E75"/>
    <w:rsid w:val="00AB2B47"/>
    <w:rsid w:val="00AB4F40"/>
    <w:rsid w:val="00AB5AF3"/>
    <w:rsid w:val="00AC14C3"/>
    <w:rsid w:val="00AC1D82"/>
    <w:rsid w:val="00AE281D"/>
    <w:rsid w:val="00AE382E"/>
    <w:rsid w:val="00AF205E"/>
    <w:rsid w:val="00AF6B46"/>
    <w:rsid w:val="00B01F22"/>
    <w:rsid w:val="00B02738"/>
    <w:rsid w:val="00B04F85"/>
    <w:rsid w:val="00B10E3B"/>
    <w:rsid w:val="00B110C1"/>
    <w:rsid w:val="00B1209A"/>
    <w:rsid w:val="00B12109"/>
    <w:rsid w:val="00B1478A"/>
    <w:rsid w:val="00B14B7A"/>
    <w:rsid w:val="00B150AE"/>
    <w:rsid w:val="00B1737C"/>
    <w:rsid w:val="00B2190D"/>
    <w:rsid w:val="00B256A8"/>
    <w:rsid w:val="00B30CC5"/>
    <w:rsid w:val="00B34FA5"/>
    <w:rsid w:val="00B457B8"/>
    <w:rsid w:val="00B457E3"/>
    <w:rsid w:val="00B45BF4"/>
    <w:rsid w:val="00B5446B"/>
    <w:rsid w:val="00B55C09"/>
    <w:rsid w:val="00B57B40"/>
    <w:rsid w:val="00B63B10"/>
    <w:rsid w:val="00B67B50"/>
    <w:rsid w:val="00B720B9"/>
    <w:rsid w:val="00B75105"/>
    <w:rsid w:val="00B76A7A"/>
    <w:rsid w:val="00B80385"/>
    <w:rsid w:val="00B80A84"/>
    <w:rsid w:val="00B900B3"/>
    <w:rsid w:val="00B9726C"/>
    <w:rsid w:val="00BA1632"/>
    <w:rsid w:val="00BB3D09"/>
    <w:rsid w:val="00BB4DA8"/>
    <w:rsid w:val="00BB5E9C"/>
    <w:rsid w:val="00BC3A79"/>
    <w:rsid w:val="00BD04F9"/>
    <w:rsid w:val="00BD0F3F"/>
    <w:rsid w:val="00BD1A50"/>
    <w:rsid w:val="00BD73FF"/>
    <w:rsid w:val="00BE02E8"/>
    <w:rsid w:val="00BF1559"/>
    <w:rsid w:val="00BF1879"/>
    <w:rsid w:val="00BF18AB"/>
    <w:rsid w:val="00BF194D"/>
    <w:rsid w:val="00BF1B16"/>
    <w:rsid w:val="00BF4363"/>
    <w:rsid w:val="00C0026D"/>
    <w:rsid w:val="00C1083D"/>
    <w:rsid w:val="00C148E5"/>
    <w:rsid w:val="00C16F1E"/>
    <w:rsid w:val="00C17417"/>
    <w:rsid w:val="00C17E42"/>
    <w:rsid w:val="00C20506"/>
    <w:rsid w:val="00C22201"/>
    <w:rsid w:val="00C30B04"/>
    <w:rsid w:val="00C321A7"/>
    <w:rsid w:val="00C32D03"/>
    <w:rsid w:val="00C34AF4"/>
    <w:rsid w:val="00C352DE"/>
    <w:rsid w:val="00C37C89"/>
    <w:rsid w:val="00C4258D"/>
    <w:rsid w:val="00C57AFE"/>
    <w:rsid w:val="00C62580"/>
    <w:rsid w:val="00C6594C"/>
    <w:rsid w:val="00C66124"/>
    <w:rsid w:val="00C67828"/>
    <w:rsid w:val="00C70FED"/>
    <w:rsid w:val="00C76858"/>
    <w:rsid w:val="00C827AC"/>
    <w:rsid w:val="00C84659"/>
    <w:rsid w:val="00C97BAA"/>
    <w:rsid w:val="00CA5EAF"/>
    <w:rsid w:val="00CB0664"/>
    <w:rsid w:val="00CB683D"/>
    <w:rsid w:val="00CC5133"/>
    <w:rsid w:val="00CC652A"/>
    <w:rsid w:val="00CC7C38"/>
    <w:rsid w:val="00CD5A32"/>
    <w:rsid w:val="00CE1393"/>
    <w:rsid w:val="00CE1394"/>
    <w:rsid w:val="00CE3462"/>
    <w:rsid w:val="00CF2FC9"/>
    <w:rsid w:val="00CF5AD3"/>
    <w:rsid w:val="00CF6EE2"/>
    <w:rsid w:val="00CF7025"/>
    <w:rsid w:val="00D01836"/>
    <w:rsid w:val="00D053F5"/>
    <w:rsid w:val="00D072A5"/>
    <w:rsid w:val="00D13A3F"/>
    <w:rsid w:val="00D15DFB"/>
    <w:rsid w:val="00D206D2"/>
    <w:rsid w:val="00D21D00"/>
    <w:rsid w:val="00D220B3"/>
    <w:rsid w:val="00D269E0"/>
    <w:rsid w:val="00D37667"/>
    <w:rsid w:val="00D47B50"/>
    <w:rsid w:val="00D51881"/>
    <w:rsid w:val="00D57279"/>
    <w:rsid w:val="00D57431"/>
    <w:rsid w:val="00D606F7"/>
    <w:rsid w:val="00D6293D"/>
    <w:rsid w:val="00D71CB5"/>
    <w:rsid w:val="00D82BEF"/>
    <w:rsid w:val="00D84EAB"/>
    <w:rsid w:val="00D91E3B"/>
    <w:rsid w:val="00DA1196"/>
    <w:rsid w:val="00DA3F4B"/>
    <w:rsid w:val="00DC03BF"/>
    <w:rsid w:val="00DC093B"/>
    <w:rsid w:val="00DC1973"/>
    <w:rsid w:val="00DC2726"/>
    <w:rsid w:val="00DC4949"/>
    <w:rsid w:val="00DC5D8D"/>
    <w:rsid w:val="00DC66A2"/>
    <w:rsid w:val="00DC7192"/>
    <w:rsid w:val="00DD1FB3"/>
    <w:rsid w:val="00DD3B82"/>
    <w:rsid w:val="00DD3F65"/>
    <w:rsid w:val="00DE3F01"/>
    <w:rsid w:val="00DE4E1F"/>
    <w:rsid w:val="00DE7B8B"/>
    <w:rsid w:val="00DF381E"/>
    <w:rsid w:val="00DF57AE"/>
    <w:rsid w:val="00DF6D3D"/>
    <w:rsid w:val="00E0253D"/>
    <w:rsid w:val="00E030AD"/>
    <w:rsid w:val="00E04553"/>
    <w:rsid w:val="00E10196"/>
    <w:rsid w:val="00E12155"/>
    <w:rsid w:val="00E137FD"/>
    <w:rsid w:val="00E14399"/>
    <w:rsid w:val="00E1601F"/>
    <w:rsid w:val="00E20DD3"/>
    <w:rsid w:val="00E22411"/>
    <w:rsid w:val="00E2419E"/>
    <w:rsid w:val="00E257D5"/>
    <w:rsid w:val="00E25AE4"/>
    <w:rsid w:val="00E2766F"/>
    <w:rsid w:val="00E311A5"/>
    <w:rsid w:val="00E31526"/>
    <w:rsid w:val="00E44EF7"/>
    <w:rsid w:val="00E45143"/>
    <w:rsid w:val="00E644A7"/>
    <w:rsid w:val="00E65869"/>
    <w:rsid w:val="00E72FA9"/>
    <w:rsid w:val="00E74C52"/>
    <w:rsid w:val="00E85937"/>
    <w:rsid w:val="00E92B45"/>
    <w:rsid w:val="00E930C8"/>
    <w:rsid w:val="00E937AE"/>
    <w:rsid w:val="00E93E8C"/>
    <w:rsid w:val="00E954C4"/>
    <w:rsid w:val="00E96EB1"/>
    <w:rsid w:val="00EA1098"/>
    <w:rsid w:val="00EA4425"/>
    <w:rsid w:val="00EA485B"/>
    <w:rsid w:val="00EB0635"/>
    <w:rsid w:val="00EB06F0"/>
    <w:rsid w:val="00EB0AAC"/>
    <w:rsid w:val="00EB0B2C"/>
    <w:rsid w:val="00EB1E50"/>
    <w:rsid w:val="00EB4C10"/>
    <w:rsid w:val="00EB64BB"/>
    <w:rsid w:val="00EB64EA"/>
    <w:rsid w:val="00EC1A81"/>
    <w:rsid w:val="00ED2C9E"/>
    <w:rsid w:val="00ED7CCB"/>
    <w:rsid w:val="00ED7DA4"/>
    <w:rsid w:val="00EE071F"/>
    <w:rsid w:val="00EE3C2E"/>
    <w:rsid w:val="00EE4E0F"/>
    <w:rsid w:val="00EE5970"/>
    <w:rsid w:val="00EF2FD0"/>
    <w:rsid w:val="00EF5223"/>
    <w:rsid w:val="00F04C0D"/>
    <w:rsid w:val="00F057BC"/>
    <w:rsid w:val="00F0590E"/>
    <w:rsid w:val="00F15326"/>
    <w:rsid w:val="00F223AB"/>
    <w:rsid w:val="00F223D7"/>
    <w:rsid w:val="00F32FF3"/>
    <w:rsid w:val="00F33D99"/>
    <w:rsid w:val="00F359C6"/>
    <w:rsid w:val="00F362A9"/>
    <w:rsid w:val="00F36DA7"/>
    <w:rsid w:val="00F37A25"/>
    <w:rsid w:val="00F406B8"/>
    <w:rsid w:val="00F40F91"/>
    <w:rsid w:val="00F47644"/>
    <w:rsid w:val="00F520EA"/>
    <w:rsid w:val="00F61383"/>
    <w:rsid w:val="00F713F6"/>
    <w:rsid w:val="00F7296B"/>
    <w:rsid w:val="00F80A47"/>
    <w:rsid w:val="00F821F3"/>
    <w:rsid w:val="00F82324"/>
    <w:rsid w:val="00F92E41"/>
    <w:rsid w:val="00F9394C"/>
    <w:rsid w:val="00F9622B"/>
    <w:rsid w:val="00F96D7E"/>
    <w:rsid w:val="00FA39A3"/>
    <w:rsid w:val="00FA4668"/>
    <w:rsid w:val="00FA5DA9"/>
    <w:rsid w:val="00FA73B7"/>
    <w:rsid w:val="00FB6177"/>
    <w:rsid w:val="00FB7E5A"/>
    <w:rsid w:val="00FC5DB8"/>
    <w:rsid w:val="00FD46BC"/>
    <w:rsid w:val="00FD5E36"/>
    <w:rsid w:val="00FE53D9"/>
    <w:rsid w:val="00FE6721"/>
    <w:rsid w:val="00FF109A"/>
    <w:rsid w:val="00FF126D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9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415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182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99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96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373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847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2071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247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92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1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279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746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37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5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5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7CE4-FDF4-4379-9DB5-D34A18A3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test</cp:lastModifiedBy>
  <cp:revision>2</cp:revision>
  <cp:lastPrinted>2018-06-13T08:07:00Z</cp:lastPrinted>
  <dcterms:created xsi:type="dcterms:W3CDTF">2018-07-19T12:52:00Z</dcterms:created>
  <dcterms:modified xsi:type="dcterms:W3CDTF">2018-07-19T12:52:00Z</dcterms:modified>
</cp:coreProperties>
</file>