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B5F9F" w14:textId="77777777" w:rsidR="00C40D82" w:rsidRPr="00C40D82" w:rsidRDefault="00C40D82" w:rsidP="00C40D82">
      <w:pPr>
        <w:rPr>
          <w:b/>
        </w:rPr>
      </w:pPr>
      <w:bookmarkStart w:id="0" w:name="_GoBack"/>
      <w:bookmarkEnd w:id="0"/>
      <w:r w:rsidRPr="00F25D20">
        <w:rPr>
          <w:b/>
        </w:rPr>
        <w:t>Sprehod po parku</w:t>
      </w:r>
    </w:p>
    <w:p w14:paraId="15100A8A" w14:textId="77777777" w:rsidR="0002783B" w:rsidRDefault="00FE24E0" w:rsidP="0002783B">
      <w:r w:rsidRPr="00FE24E0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5D01A0BF" wp14:editId="2280974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20000" cy="2430000"/>
            <wp:effectExtent l="0" t="0" r="0" b="8890"/>
            <wp:wrapSquare wrapText="bothSides"/>
            <wp:docPr id="11" name="Slika 11" descr="S:\Krajinski park TRŠh\Seznami vrst, monitoringi, predavanja, foto\FOTO_Krajinski park Tivoli, Rožnik in Šišenski hrib\AlVrezec\Puščavnik_Osmoderma_eremita_foto Andrej Kap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:\Krajinski park TRŠh\Seznami vrst, monitoringi, predavanja, foto\FOTO_Krajinski park Tivoli, Rožnik in Šišenski hrib\AlVrezec\Puščavnik_Osmoderma_eremita_foto Andrej Kap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83B" w:rsidRPr="0002783B">
        <w:rPr>
          <w:b/>
        </w:rPr>
        <w:t>PUŠČAVNIK</w:t>
      </w:r>
      <w:r w:rsidR="00297D4F">
        <w:rPr>
          <w:b/>
        </w:rPr>
        <w:t xml:space="preserve"> </w:t>
      </w:r>
      <w:r w:rsidR="00297D4F" w:rsidRPr="00297D4F">
        <w:t>(</w:t>
      </w:r>
      <w:proofErr w:type="spellStart"/>
      <w:r w:rsidR="0002783B" w:rsidRPr="0002783B">
        <w:rPr>
          <w:i/>
        </w:rPr>
        <w:t>Osmoderma</w:t>
      </w:r>
      <w:proofErr w:type="spellEnd"/>
      <w:r w:rsidR="0002783B" w:rsidRPr="0002783B">
        <w:rPr>
          <w:i/>
        </w:rPr>
        <w:t xml:space="preserve"> eremita</w:t>
      </w:r>
      <w:r w:rsidR="00297D4F" w:rsidRPr="00297D4F">
        <w:t>)</w:t>
      </w:r>
    </w:p>
    <w:p w14:paraId="23711751" w14:textId="77ABF27F" w:rsidR="0002783B" w:rsidRDefault="0002783B" w:rsidP="0002783B">
      <w:r>
        <w:t xml:space="preserve">Puščavnik ali eremit </w:t>
      </w:r>
      <w:r w:rsidR="00297D4F">
        <w:t>j</w:t>
      </w:r>
      <w:r>
        <w:t>e vrsta hrošča iz družine skarabejev</w:t>
      </w:r>
      <w:r w:rsidR="00297D4F">
        <w:t>. R</w:t>
      </w:r>
      <w:r>
        <w:t>azširjen</w:t>
      </w:r>
      <w:r w:rsidR="00297D4F">
        <w:t xml:space="preserve"> je</w:t>
      </w:r>
      <w:r>
        <w:t xml:space="preserve"> po Srednji Evropi </w:t>
      </w:r>
      <w:r w:rsidR="00297D4F">
        <w:t>ter</w:t>
      </w:r>
      <w:r>
        <w:t xml:space="preserve"> delih Severne ter Južne Evrope</w:t>
      </w:r>
      <w:r w:rsidR="00297D4F">
        <w:t>. Ž</w:t>
      </w:r>
      <w:r w:rsidR="00CD0F8B">
        <w:t>i</w:t>
      </w:r>
      <w:r>
        <w:t>vi skoraj izključno v duplih</w:t>
      </w:r>
      <w:r w:rsidR="00041167">
        <w:t xml:space="preserve"> starih dreves</w:t>
      </w:r>
      <w:r w:rsidR="00297D4F">
        <w:t>. L</w:t>
      </w:r>
      <w:r>
        <w:t>ičink</w:t>
      </w:r>
      <w:r w:rsidR="00297D4F">
        <w:t>a se približno tri leta prehranjuje s tr</w:t>
      </w:r>
      <w:r w:rsidR="00EE2B5C">
        <w:t>ohnečim</w:t>
      </w:r>
      <w:r w:rsidR="00297D4F">
        <w:t xml:space="preserve"> lesom, odrasel hrošč</w:t>
      </w:r>
      <w:r w:rsidR="00526200">
        <w:t>,</w:t>
      </w:r>
      <w:r w:rsidR="00297D4F">
        <w:t xml:space="preserve"> </w:t>
      </w:r>
      <w:r w:rsidR="00526200">
        <w:t xml:space="preserve">ki meri od 20 do 35 mm, </w:t>
      </w:r>
      <w:r w:rsidR="00297D4F">
        <w:t xml:space="preserve">pa živi le par tednov. </w:t>
      </w:r>
    </w:p>
    <w:p w14:paraId="44984755" w14:textId="0911B434" w:rsidR="0002783B" w:rsidRDefault="00526200" w:rsidP="0002783B">
      <w:r>
        <w:t>S</w:t>
      </w:r>
      <w:r w:rsidR="0002783B">
        <w:t xml:space="preserve">amci oddajajo značilen vonj, podoben vonju marelic ali sliv, ki ga </w:t>
      </w:r>
      <w:r>
        <w:t>je moč</w:t>
      </w:r>
      <w:r w:rsidR="0002783B">
        <w:t xml:space="preserve"> </w:t>
      </w:r>
      <w:r w:rsidR="00C50D8F">
        <w:t xml:space="preserve">zaznati </w:t>
      </w:r>
      <w:r w:rsidR="0002783B">
        <w:t>na več metrov</w:t>
      </w:r>
      <w:r>
        <w:t xml:space="preserve">. S tem </w:t>
      </w:r>
      <w:r w:rsidR="0002783B">
        <w:t>privablja samice.</w:t>
      </w:r>
      <w:r w:rsidR="00AE6EFF">
        <w:br/>
      </w:r>
      <w:r w:rsidR="0002783B">
        <w:t>Poleg tega  je</w:t>
      </w:r>
      <w:r w:rsidR="00AE6EFF">
        <w:t xml:space="preserve"> te hrošče</w:t>
      </w:r>
      <w:r w:rsidR="0002783B">
        <w:t xml:space="preserve"> možno prepoznati po značilni obliki iztrebkov.</w:t>
      </w:r>
      <w:r>
        <w:t xml:space="preserve"> </w:t>
      </w:r>
      <w:r w:rsidR="0002783B">
        <w:t xml:space="preserve"> </w:t>
      </w:r>
    </w:p>
    <w:p w14:paraId="20F5579B" w14:textId="073AD9FA" w:rsidR="0002783B" w:rsidRDefault="00FE24E0" w:rsidP="0002783B">
      <w:r w:rsidRPr="00FE24E0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385B1B" wp14:editId="1F0BEC42">
                <wp:simplePos x="0" y="0"/>
                <wp:positionH relativeFrom="column">
                  <wp:posOffset>4062730</wp:posOffset>
                </wp:positionH>
                <wp:positionV relativeFrom="paragraph">
                  <wp:posOffset>511175</wp:posOffset>
                </wp:positionV>
                <wp:extent cx="2209800" cy="32385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42612" w14:textId="77777777" w:rsidR="00FE24E0" w:rsidRDefault="00B270DF">
                            <w:r>
                              <w:t>Puščavnik; foto: A</w:t>
                            </w:r>
                            <w:r w:rsidR="00596115">
                              <w:t>ndrej Kapla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B6A22E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19.9pt;margin-top:40.25pt;width:174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" stroked="f">
                <v:textbox>
                  <w:txbxContent>
                    <w:p w:rsidR="00FE24E0" w:rsidRDefault="00B270DF">
                      <w:r>
                        <w:t>Puščavnik; foto: A</w:t>
                      </w:r>
                      <w:r w:rsidR="00596115">
                        <w:t>ndrej Kapla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83B">
        <w:t xml:space="preserve">Daleč najpomembnejši habitat predstavljajo stari, a še živi listavci oz. njihova votla debla. </w:t>
      </w:r>
      <w:r w:rsidR="00526200">
        <w:t>Najraje imajo h</w:t>
      </w:r>
      <w:r w:rsidR="0002783B">
        <w:t xml:space="preserve">raste, pa tudi lipe, vrbe, bukve in sadna drevesa </w:t>
      </w:r>
      <w:r w:rsidR="00526200">
        <w:t xml:space="preserve">npr. </w:t>
      </w:r>
      <w:r w:rsidR="0002783B">
        <w:t>slive, hruške in jablane</w:t>
      </w:r>
      <w:r w:rsidR="00526200">
        <w:t>. Vezani so na</w:t>
      </w:r>
      <w:r w:rsidR="0002783B">
        <w:t xml:space="preserve"> tradicionalno kulturno krajino, kot so pašniki s posamičnimi velikimi drevesi, prisotn</w:t>
      </w:r>
      <w:r w:rsidR="00526200">
        <w:t>i</w:t>
      </w:r>
      <w:r w:rsidR="0002783B">
        <w:t xml:space="preserve"> </w:t>
      </w:r>
      <w:r w:rsidR="00526200">
        <w:t>so</w:t>
      </w:r>
      <w:r w:rsidR="0002783B">
        <w:t xml:space="preserve"> tudi v starih sadovnjakih in mestnih parkih ter drevoredih. </w:t>
      </w:r>
    </w:p>
    <w:p w14:paraId="7F2E92F9" w14:textId="64230275" w:rsidR="00CD0F8B" w:rsidRDefault="0002783B" w:rsidP="00CD0F8B">
      <w:r>
        <w:t xml:space="preserve">Zaradi zelo specifičnih življenjskih zahtev in slabe mobilnosti vrsto ogroža izguba habitata, denimo zaradi opuščanja tradicionalne rabe prostora, pomlajevanja dreves v parkih in sadovnjakih ipd. </w:t>
      </w:r>
      <w:r w:rsidR="00526200">
        <w:t xml:space="preserve">Vrsta </w:t>
      </w:r>
      <w:r>
        <w:t>je</w:t>
      </w:r>
      <w:r w:rsidR="00CD0F8B">
        <w:t xml:space="preserve"> v Sloveniji</w:t>
      </w:r>
      <w:r w:rsidR="00AE6EFF">
        <w:t xml:space="preserve"> zavarovana, kot evropsko pomembna in prizadeta vrsta je</w:t>
      </w:r>
      <w:r w:rsidR="00CD0F8B">
        <w:t xml:space="preserve"> uvrščena na rdeči seznam</w:t>
      </w:r>
      <w:r w:rsidR="00AE6EFF">
        <w:t xml:space="preserve"> hroščev</w:t>
      </w:r>
      <w:r w:rsidR="00CD0F8B">
        <w:t xml:space="preserve">. </w:t>
      </w:r>
    </w:p>
    <w:p w14:paraId="38C9471B" w14:textId="77777777" w:rsidR="0002783B" w:rsidRDefault="0002783B"/>
    <w:p w14:paraId="1CB998F9" w14:textId="77777777" w:rsidR="0002783B" w:rsidRPr="00FE24E0" w:rsidRDefault="00F25D20">
      <w:pPr>
        <w:rPr>
          <w:b/>
        </w:rPr>
      </w:pPr>
      <w:r w:rsidRPr="00FE24E0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27736476" wp14:editId="10E1DD7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880000" cy="1620112"/>
            <wp:effectExtent l="0" t="0" r="0" b="0"/>
            <wp:wrapSquare wrapText="bothSides"/>
            <wp:docPr id="12" name="Slika 12" descr="C:\Users\mateja.nose.marolt\Osebna mapa\PR\2018\Predstavitev Ekipe TRSh\slike\Pseudostellaria europaea (evropska gomoljčica)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ateja.nose.marolt\Osebna mapa\PR\2018\Predstavitev Ekipe TRSh\slike\Pseudostellaria europaea (evropska gomoljčica)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83B" w:rsidRPr="00FE24E0">
        <w:rPr>
          <w:b/>
        </w:rPr>
        <w:t>EVROPSKA GOMOLJČICA</w:t>
      </w:r>
      <w:r w:rsidR="00FE24E0">
        <w:rPr>
          <w:b/>
        </w:rPr>
        <w:t xml:space="preserve"> </w:t>
      </w:r>
      <w:r w:rsidR="00FE24E0" w:rsidRPr="00FE24E0">
        <w:t>(</w:t>
      </w:r>
      <w:proofErr w:type="spellStart"/>
      <w:r w:rsidR="00FE24E0" w:rsidRPr="00FE24E0">
        <w:rPr>
          <w:i/>
        </w:rPr>
        <w:t>Pseudostellaria</w:t>
      </w:r>
      <w:proofErr w:type="spellEnd"/>
      <w:r w:rsidR="00FE24E0" w:rsidRPr="00FE24E0">
        <w:rPr>
          <w:i/>
        </w:rPr>
        <w:t xml:space="preserve"> </w:t>
      </w:r>
      <w:proofErr w:type="spellStart"/>
      <w:r w:rsidR="00FE24E0" w:rsidRPr="00FE24E0">
        <w:rPr>
          <w:i/>
        </w:rPr>
        <w:t>europaea</w:t>
      </w:r>
      <w:proofErr w:type="spellEnd"/>
      <w:r w:rsidR="00FE24E0">
        <w:t>)</w:t>
      </w:r>
    </w:p>
    <w:p w14:paraId="172E4AD9" w14:textId="77777777" w:rsidR="00F25D20" w:rsidRDefault="00F25D20" w:rsidP="00F25D20">
      <w:r w:rsidRPr="00FE24E0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F99C22" wp14:editId="59E79AE4">
                <wp:simplePos x="0" y="0"/>
                <wp:positionH relativeFrom="margin">
                  <wp:posOffset>2731770</wp:posOffset>
                </wp:positionH>
                <wp:positionV relativeFrom="paragraph">
                  <wp:posOffset>1207135</wp:posOffset>
                </wp:positionV>
                <wp:extent cx="3121025" cy="266700"/>
                <wp:effectExtent l="0" t="0" r="3175" b="0"/>
                <wp:wrapSquare wrapText="bothSides"/>
                <wp:docPr id="1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5EF2" w14:textId="77777777" w:rsidR="00F25D20" w:rsidRDefault="00F25D20" w:rsidP="00F25D20">
                            <w:r>
                              <w:t>Evropska gomoljčica; foto: Luka Šparl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830EB84" id="_x0000_s1027" type="#_x0000_t202" style="position:absolute;margin-left:215.1pt;margin-top:95.05pt;width:245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" stroked="f">
                <v:textbox>
                  <w:txbxContent>
                    <w:p w:rsidR="00F25D20" w:rsidRDefault="00F25D20" w:rsidP="00F25D20">
                      <w:r>
                        <w:t>Evropska gomoljčica; foto: Luka Šparl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4E0">
        <w:t>Naravni spomenik Pod Turnom</w:t>
      </w:r>
      <w:r>
        <w:t xml:space="preserve"> (pod Tivolskim gradom)</w:t>
      </w:r>
      <w:r w:rsidR="00FE24E0">
        <w:t xml:space="preserve"> je klasično nahajališče evropske gomoljčice</w:t>
      </w:r>
      <w:r>
        <w:t xml:space="preserve"> – </w:t>
      </w:r>
      <w:r w:rsidR="00E0766C">
        <w:t xml:space="preserve">to pomeni, da je </w:t>
      </w:r>
      <w:r>
        <w:t xml:space="preserve">bila rastlina </w:t>
      </w:r>
      <w:r w:rsidR="00E0766C">
        <w:t xml:space="preserve">tu </w:t>
      </w:r>
      <w:r>
        <w:t xml:space="preserve">odkrita </w:t>
      </w:r>
      <w:r w:rsidR="00E0766C">
        <w:t xml:space="preserve">in </w:t>
      </w:r>
      <w:r>
        <w:t xml:space="preserve">prvič opisana. </w:t>
      </w:r>
      <w:r w:rsidR="00E0766C">
        <w:t xml:space="preserve">Drobna in </w:t>
      </w:r>
      <w:r w:rsidRPr="00F25D20">
        <w:t>nežna rastlinica</w:t>
      </w:r>
      <w:r>
        <w:t xml:space="preserve"> je</w:t>
      </w:r>
      <w:r w:rsidRPr="00F25D20">
        <w:t xml:space="preserve"> visoka 10</w:t>
      </w:r>
      <w:r>
        <w:t xml:space="preserve"> </w:t>
      </w:r>
      <w:r w:rsidRPr="00F25D20">
        <w:t>-</w:t>
      </w:r>
      <w:r>
        <w:t xml:space="preserve"> </w:t>
      </w:r>
      <w:r w:rsidRPr="00F25D20">
        <w:t>20 cm.</w:t>
      </w:r>
      <w:r>
        <w:t xml:space="preserve"> </w:t>
      </w:r>
      <w:r w:rsidRPr="00F25D20">
        <w:t>Cveti zelo kratek čas</w:t>
      </w:r>
      <w:r w:rsidR="00C40D82">
        <w:t>, od aprila do maja.</w:t>
      </w:r>
      <w:r w:rsidRPr="00F25D20">
        <w:t xml:space="preserve"> V tleh ima koreninske gomoljčke, s katerimi se tudi vegetativno razmnožuje. </w:t>
      </w:r>
    </w:p>
    <w:p w14:paraId="65FA17C2" w14:textId="0E4B3588" w:rsidR="00FE24E0" w:rsidRDefault="00FE24E0" w:rsidP="00FE24E0">
      <w:r>
        <w:t>Razširjena je na vzhodnem in južnem obrobju Alp v vlažnih listnatih gozdovih. Raste v večjih in manjših zaplatah, največ</w:t>
      </w:r>
      <w:r w:rsidR="00C50D8F">
        <w:t>krat</w:t>
      </w:r>
      <w:r>
        <w:t xml:space="preserve"> v </w:t>
      </w:r>
      <w:proofErr w:type="spellStart"/>
      <w:r>
        <w:t>ulekninah</w:t>
      </w:r>
      <w:proofErr w:type="spellEnd"/>
      <w:r>
        <w:t xml:space="preserve"> in na mestih, kjer so tla </w:t>
      </w:r>
      <w:r w:rsidR="00AE6EFF">
        <w:t>vedno</w:t>
      </w:r>
      <w:r>
        <w:t xml:space="preserve"> vlažna. </w:t>
      </w:r>
    </w:p>
    <w:p w14:paraId="466E5EC5" w14:textId="173CA603" w:rsidR="00CD0F8B" w:rsidRDefault="00FE24E0" w:rsidP="00FE24E0">
      <w:r>
        <w:t>Ker so razmere za njeno uspevanje tu</w:t>
      </w:r>
      <w:r w:rsidR="00AE6EFF">
        <w:t>kaj</w:t>
      </w:r>
      <w:r>
        <w:t xml:space="preserve"> ugodne, se je rastišče evropske gomoljčice Pod Turnom v nekaj desetletjih povečalo. Za ohranitev dobrega stanja rastišča je treba preprečevati </w:t>
      </w:r>
      <w:r w:rsidR="008B004C">
        <w:t>prostočasne</w:t>
      </w:r>
      <w:r>
        <w:t xml:space="preserve"> aktivnosti neposredno na rastišču in zagotoviti ustrezno gospodarjenje z gozdom, povezano predvsem </w:t>
      </w:r>
      <w:r w:rsidR="003062C9">
        <w:t>z vzdrževanjem primerne zasenčenosti in vlažnosti</w:t>
      </w:r>
      <w:r>
        <w:t xml:space="preserve">, vrstno sestavo in časom </w:t>
      </w:r>
      <w:r w:rsidR="00CB3D73">
        <w:t xml:space="preserve">izvajanja </w:t>
      </w:r>
      <w:r>
        <w:t>aktivnosti.</w:t>
      </w:r>
    </w:p>
    <w:p w14:paraId="1336779F" w14:textId="77777777" w:rsidR="00CD0F8B" w:rsidRDefault="00CD0F8B"/>
    <w:p w14:paraId="2B97D040" w14:textId="77777777" w:rsidR="00E0766C" w:rsidRDefault="00E0766C"/>
    <w:p w14:paraId="7A1CF7A5" w14:textId="77777777" w:rsidR="009E10F1" w:rsidRDefault="009E10F1">
      <w:pPr>
        <w:rPr>
          <w:b/>
        </w:rPr>
      </w:pPr>
    </w:p>
    <w:p w14:paraId="44557153" w14:textId="77777777" w:rsidR="009E10F1" w:rsidRDefault="00337748">
      <w:pPr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252E152A" wp14:editId="73EEBB2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80000" cy="1920993"/>
            <wp:effectExtent l="0" t="0" r="0" b="3175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ičistan_Tivoli (2)LukaŠparl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20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0F1">
        <w:rPr>
          <w:b/>
        </w:rPr>
        <w:t>TIČISTAN</w:t>
      </w:r>
    </w:p>
    <w:p w14:paraId="1CE944B6" w14:textId="4F8A443A" w:rsidR="009E10F1" w:rsidRPr="009E10F1" w:rsidRDefault="00BA25E2" w:rsidP="009E10F1">
      <w:r w:rsidRPr="00FE24E0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8ED1A3" wp14:editId="0A0D2778">
                <wp:simplePos x="0" y="0"/>
                <wp:positionH relativeFrom="margin">
                  <wp:posOffset>2886075</wp:posOffset>
                </wp:positionH>
                <wp:positionV relativeFrom="paragraph">
                  <wp:posOffset>1651000</wp:posOffset>
                </wp:positionV>
                <wp:extent cx="3121025" cy="266700"/>
                <wp:effectExtent l="0" t="0" r="3175" b="0"/>
                <wp:wrapSquare wrapText="bothSides"/>
                <wp:docPr id="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B992" w14:textId="77777777" w:rsidR="00BA25E2" w:rsidRDefault="00BA25E2" w:rsidP="00BA25E2">
                            <w:proofErr w:type="spellStart"/>
                            <w:r>
                              <w:t>Tičistan</w:t>
                            </w:r>
                            <w:proofErr w:type="spellEnd"/>
                            <w:r>
                              <w:t>; foto: Luka Šparl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5184F75" id="_x0000_s1028" type="#_x0000_t202" style="position:absolute;margin-left:227.25pt;margin-top:130pt;width:245.7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" stroked="f">
                <v:textbox>
                  <w:txbxContent>
                    <w:p w:rsidR="00BA25E2" w:rsidRDefault="00BA25E2" w:rsidP="00BA25E2">
                      <w:proofErr w:type="spellStart"/>
                      <w:r>
                        <w:t>Tičistan</w:t>
                      </w:r>
                      <w:proofErr w:type="spellEnd"/>
                      <w:r>
                        <w:t>; foto: Luka Šparl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004C">
        <w:t>Območje</w:t>
      </w:r>
      <w:r w:rsidR="009E10F1">
        <w:t xml:space="preserve"> imenovan</w:t>
      </w:r>
      <w:r w:rsidR="008B004C">
        <w:t>o</w:t>
      </w:r>
      <w:r w:rsidR="009E10F1">
        <w:t xml:space="preserve"> </w:t>
      </w:r>
      <w:proofErr w:type="spellStart"/>
      <w:r w:rsidR="009E10F1">
        <w:t>Tičistan</w:t>
      </w:r>
      <w:proofErr w:type="spellEnd"/>
      <w:r w:rsidR="009E10F1">
        <w:t xml:space="preserve"> se</w:t>
      </w:r>
      <w:r w:rsidR="009E10F1" w:rsidRPr="009E10F1">
        <w:t xml:space="preserve"> nahaja med</w:t>
      </w:r>
      <w:r w:rsidR="009E10F1">
        <w:t xml:space="preserve"> Tivolskim in </w:t>
      </w:r>
      <w:proofErr w:type="spellStart"/>
      <w:r w:rsidR="009E10F1">
        <w:t>Cekinovim</w:t>
      </w:r>
      <w:proofErr w:type="spellEnd"/>
      <w:r w:rsidR="009E10F1">
        <w:t xml:space="preserve"> gradom.</w:t>
      </w:r>
      <w:r w:rsidR="009E10F1" w:rsidRPr="009E10F1">
        <w:t xml:space="preserve"> </w:t>
      </w:r>
      <w:r w:rsidR="00337748">
        <w:t xml:space="preserve">Ljudje se tu od nekdaj </w:t>
      </w:r>
      <w:r w:rsidR="00CB3D73" w:rsidRPr="009E10F1">
        <w:t>sreč</w:t>
      </w:r>
      <w:r w:rsidR="00CB3D73">
        <w:t>ujejo</w:t>
      </w:r>
      <w:r w:rsidR="00CB3D73" w:rsidRPr="009E10F1">
        <w:t xml:space="preserve"> </w:t>
      </w:r>
      <w:r w:rsidR="009E10F1" w:rsidRPr="009E10F1">
        <w:t>s pticami</w:t>
      </w:r>
      <w:r w:rsidR="00337748">
        <w:t>,</w:t>
      </w:r>
      <w:r w:rsidR="009E10F1" w:rsidRPr="009E10F1">
        <w:t xml:space="preserve"> jih hrani</w:t>
      </w:r>
      <w:r w:rsidR="00CB3D73">
        <w:t>jo</w:t>
      </w:r>
      <w:r w:rsidR="009E10F1" w:rsidRPr="009E10F1">
        <w:t xml:space="preserve"> ter opaz</w:t>
      </w:r>
      <w:r w:rsidR="00CB3D73">
        <w:t>ujejo</w:t>
      </w:r>
      <w:r w:rsidR="00337748">
        <w:t xml:space="preserve"> in tako je spontano nastalo tudi poimenovanje tega območja. P</w:t>
      </w:r>
      <w:r w:rsidR="009E10F1" w:rsidRPr="009E10F1">
        <w:t>tice</w:t>
      </w:r>
      <w:r w:rsidR="00337748">
        <w:t>, pa tudi veverice, so</w:t>
      </w:r>
      <w:r w:rsidR="009E10F1" w:rsidRPr="009E10F1">
        <w:t xml:space="preserve"> postale do ljudi zaupljive in marsikdaj lahko vidimo, kako </w:t>
      </w:r>
      <w:r w:rsidR="00CB3D73">
        <w:t xml:space="preserve">potrpežljivim </w:t>
      </w:r>
      <w:r w:rsidR="009E10F1" w:rsidRPr="009E10F1">
        <w:t>obiskovalcem sedejo tudi na roko.</w:t>
      </w:r>
    </w:p>
    <w:p w14:paraId="3BFDBF80" w14:textId="2CFEFFFC" w:rsidR="009E10F1" w:rsidRDefault="00337748" w:rsidP="009E10F1">
      <w:r>
        <w:t xml:space="preserve">Ptice imajo tu </w:t>
      </w:r>
      <w:r w:rsidR="008B004C">
        <w:t>veliko skrivališč</w:t>
      </w:r>
      <w:r>
        <w:t xml:space="preserve">, </w:t>
      </w:r>
      <w:r w:rsidR="009E10F1" w:rsidRPr="009E10F1">
        <w:t xml:space="preserve">zaradi lažjega gnezdenja </w:t>
      </w:r>
      <w:r w:rsidR="00CB3D73">
        <w:t>je</w:t>
      </w:r>
      <w:r w:rsidR="00CB3D73" w:rsidRPr="009E10F1">
        <w:t xml:space="preserve"> </w:t>
      </w:r>
      <w:r w:rsidR="009E10F1" w:rsidRPr="009E10F1">
        <w:t>postav</w:t>
      </w:r>
      <w:r w:rsidR="00CB3D73">
        <w:t>ljena</w:t>
      </w:r>
      <w:r w:rsidR="009E10F1" w:rsidRPr="009E10F1">
        <w:t xml:space="preserve"> še mrež</w:t>
      </w:r>
      <w:r w:rsidR="00CB3D73">
        <w:t>a</w:t>
      </w:r>
      <w:r w:rsidR="009E10F1" w:rsidRPr="009E10F1">
        <w:t xml:space="preserve"> primernih gnezdilnic. </w:t>
      </w:r>
      <w:r>
        <w:t xml:space="preserve">Pestro ponudbo hrane za ptice v parku dopolnjujejo ljudje, ki pticam in vevericam prinašajo raznovrstna semena in oreščke. Poleg sicer pogostih ptic, kot so </w:t>
      </w:r>
      <w:r w:rsidR="009E10F1" w:rsidRPr="009E10F1">
        <w:t>vrabc</w:t>
      </w:r>
      <w:r>
        <w:t>i</w:t>
      </w:r>
      <w:r w:rsidR="009E10F1" w:rsidRPr="009E10F1">
        <w:t>, mestni golob</w:t>
      </w:r>
      <w:r>
        <w:t>i in</w:t>
      </w:r>
      <w:r w:rsidR="009E10F1" w:rsidRPr="009E10F1">
        <w:t xml:space="preserve"> kos</w:t>
      </w:r>
      <w:r>
        <w:t>i</w:t>
      </w:r>
      <w:r w:rsidR="00CB3D73">
        <w:t>,</w:t>
      </w:r>
      <w:r>
        <w:t xml:space="preserve"> lahko</w:t>
      </w:r>
      <w:r w:rsidR="00632FD2">
        <w:t xml:space="preserve"> tu</w:t>
      </w:r>
      <w:r>
        <w:t xml:space="preserve"> </w:t>
      </w:r>
      <w:r w:rsidR="009E10F1" w:rsidRPr="009E10F1">
        <w:t>opazujemo še taščico, liščka, plavčka, brgleza, ščinkavca</w:t>
      </w:r>
      <w:r>
        <w:t xml:space="preserve"> ter</w:t>
      </w:r>
      <w:r w:rsidR="009E10F1" w:rsidRPr="009E10F1">
        <w:t xml:space="preserve"> velikega in malega detla</w:t>
      </w:r>
      <w:r>
        <w:t>.</w:t>
      </w:r>
    </w:p>
    <w:p w14:paraId="4DAF3BE4" w14:textId="279A7771" w:rsidR="00F77837" w:rsidRPr="009E10F1" w:rsidRDefault="00F77837" w:rsidP="009E10F1">
      <w:r>
        <w:t xml:space="preserve">A treba je poudariti, da je </w:t>
      </w:r>
      <w:proofErr w:type="spellStart"/>
      <w:r>
        <w:t>Tičistan</w:t>
      </w:r>
      <w:proofErr w:type="spellEnd"/>
      <w:r>
        <w:t xml:space="preserve"> izjema kar se tiče krmljenja ptic – zaradi dolgoletne tradicije, doživljanja narave in izobraževanja se v tem delu parka to dovoljuje, v gozdnem delih parka pa hranjenje ptic in drugih živali ni zaželeno.  </w:t>
      </w:r>
    </w:p>
    <w:p w14:paraId="10A872FC" w14:textId="77777777" w:rsidR="009E10F1" w:rsidRPr="009E10F1" w:rsidRDefault="009E10F1"/>
    <w:p w14:paraId="294FED16" w14:textId="77777777" w:rsidR="009E10F1" w:rsidRDefault="009E10F1">
      <w:pPr>
        <w:rPr>
          <w:b/>
        </w:rPr>
      </w:pPr>
    </w:p>
    <w:p w14:paraId="7A474007" w14:textId="4F466A75" w:rsidR="0002783B" w:rsidRDefault="00596115">
      <w:pPr>
        <w:rPr>
          <w:b/>
        </w:rPr>
      </w:pPr>
      <w:r w:rsidRPr="00596115"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35AFE47C" wp14:editId="37DD443C">
            <wp:simplePos x="0" y="0"/>
            <wp:positionH relativeFrom="margin">
              <wp:posOffset>2760345</wp:posOffset>
            </wp:positionH>
            <wp:positionV relativeFrom="paragraph">
              <wp:posOffset>0</wp:posOffset>
            </wp:positionV>
            <wp:extent cx="2879573" cy="1620000"/>
            <wp:effectExtent l="0" t="0" r="0" b="0"/>
            <wp:wrapSquare wrapText="bothSides"/>
            <wp:docPr id="14" name="Slika 14" descr="C:\Users\mateja.nose.marolt\Osebna mapa\PR\2018\Predstavitev Ekipe TRSh\slike\Tivolski ribnik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ateja.nose.marolt\Osebna mapa\PR\2018\Predstavitev Ekipe TRSh\slike\Tivolski ribnik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57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83B" w:rsidRPr="00F25D20">
        <w:rPr>
          <w:b/>
        </w:rPr>
        <w:t>TIVOLSKI RIBNIK</w:t>
      </w:r>
    </w:p>
    <w:p w14:paraId="1A7040FC" w14:textId="1F37FB22" w:rsidR="00E0766C" w:rsidRDefault="00596115" w:rsidP="00E0766C">
      <w:r w:rsidRPr="00FE24E0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8F8DCF" wp14:editId="24401A23">
                <wp:simplePos x="0" y="0"/>
                <wp:positionH relativeFrom="margin">
                  <wp:posOffset>2738755</wp:posOffset>
                </wp:positionH>
                <wp:positionV relativeFrom="paragraph">
                  <wp:posOffset>1367155</wp:posOffset>
                </wp:positionV>
                <wp:extent cx="3312795" cy="266700"/>
                <wp:effectExtent l="0" t="0" r="1905" b="0"/>
                <wp:wrapSquare wrapText="bothSides"/>
                <wp:docPr id="1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3BEDF" w14:textId="77777777" w:rsidR="00596115" w:rsidRDefault="00596115" w:rsidP="00596115">
                            <w:r>
                              <w:t>Tivolski ribnik; foto: Luka Šparl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3A3DE36" id="_x0000_s1029" type="#_x0000_t202" style="position:absolute;margin-left:215.65pt;margin-top:107.65pt;width:260.8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" stroked="f">
                <v:textbox>
                  <w:txbxContent>
                    <w:p w:rsidR="00596115" w:rsidRDefault="00596115" w:rsidP="00596115">
                      <w:r>
                        <w:t>Tivolski ribnik; foto: Luka Šparl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7299">
        <w:t xml:space="preserve">Pol hektarja velik umetni ribnik je </w:t>
      </w:r>
      <w:r w:rsidR="00E0766C" w:rsidRPr="00E0766C">
        <w:t xml:space="preserve">občina </w:t>
      </w:r>
      <w:r w:rsidR="00CB3D73">
        <w:t xml:space="preserve">v južnem delu parka Tivoli </w:t>
      </w:r>
      <w:r w:rsidR="00E0766C" w:rsidRPr="00E0766C">
        <w:t>uredila leta 1880</w:t>
      </w:r>
      <w:r w:rsidR="00E0766C">
        <w:t xml:space="preserve">. </w:t>
      </w:r>
      <w:r w:rsidR="00B07299">
        <w:t xml:space="preserve">Ribnik je bil </w:t>
      </w:r>
      <w:r w:rsidR="00CB3D73">
        <w:t>od samega začetka</w:t>
      </w:r>
      <w:r w:rsidR="00B07299">
        <w:t xml:space="preserve"> pomembna točka za druženje meščanov, v </w:t>
      </w:r>
      <w:r w:rsidR="00E0766C" w:rsidRPr="00E0766C">
        <w:t xml:space="preserve">poletnih mesecih je bil </w:t>
      </w:r>
      <w:r w:rsidR="00E0766C">
        <w:t>namenjen</w:t>
      </w:r>
      <w:r w:rsidR="00E0766C" w:rsidRPr="00E0766C">
        <w:t xml:space="preserve"> čolnarjenj</w:t>
      </w:r>
      <w:r w:rsidR="00E0766C">
        <w:t>u</w:t>
      </w:r>
      <w:r w:rsidR="00E0766C" w:rsidRPr="00E0766C">
        <w:t>, v zimsk</w:t>
      </w:r>
      <w:r w:rsidR="00E0766C">
        <w:t>ih</w:t>
      </w:r>
      <w:r w:rsidR="00E0766C" w:rsidRPr="00E0766C">
        <w:t xml:space="preserve"> pa </w:t>
      </w:r>
      <w:r w:rsidR="00E0766C">
        <w:t xml:space="preserve">drsanju. </w:t>
      </w:r>
      <w:r w:rsidR="00E0766C" w:rsidRPr="00E0766C">
        <w:t xml:space="preserve">Ob </w:t>
      </w:r>
      <w:r w:rsidR="00CB3D73">
        <w:t>ribniku</w:t>
      </w:r>
      <w:r w:rsidR="00CB3D73" w:rsidRPr="00E0766C">
        <w:t xml:space="preserve"> </w:t>
      </w:r>
      <w:r w:rsidR="00E0766C" w:rsidRPr="00E0766C">
        <w:t xml:space="preserve">je stala čolnarna in več </w:t>
      </w:r>
      <w:r w:rsidR="00B07299" w:rsidRPr="00E0766C">
        <w:t>paviljonov</w:t>
      </w:r>
      <w:r w:rsidR="00B07299">
        <w:t>. V</w:t>
      </w:r>
      <w:r w:rsidR="00CB3D73">
        <w:t>anj</w:t>
      </w:r>
      <w:r w:rsidR="00B07299">
        <w:t xml:space="preserve"> </w:t>
      </w:r>
      <w:r w:rsidR="00E0766C" w:rsidRPr="00E0766C">
        <w:t xml:space="preserve">so naselili okrasne ribe. Po 2. svetovni vojni je čolnarna propadla, danes je na njenem mestu zgrajen objekt, v katerem je </w:t>
      </w:r>
      <w:r w:rsidR="00632FD2">
        <w:t xml:space="preserve">kavarna in </w:t>
      </w:r>
      <w:r w:rsidR="00E0766C" w:rsidRPr="00E0766C">
        <w:t>slaščičarna.</w:t>
      </w:r>
    </w:p>
    <w:p w14:paraId="5F79C183" w14:textId="32CBCB63" w:rsidR="00B07299" w:rsidRDefault="00CB3D73" w:rsidP="00B270DF">
      <w:r>
        <w:t>D</w:t>
      </w:r>
      <w:r w:rsidR="00B270DF">
        <w:t xml:space="preserve">anes se na ribniku bohoti lokvanj, v </w:t>
      </w:r>
      <w:r w:rsidR="00B07299">
        <w:t xml:space="preserve">vodi </w:t>
      </w:r>
      <w:r w:rsidR="00B270DF">
        <w:t xml:space="preserve">pa </w:t>
      </w:r>
      <w:r w:rsidR="00B07299">
        <w:t xml:space="preserve">plavajo </w:t>
      </w:r>
      <w:r w:rsidR="00FA6025">
        <w:t xml:space="preserve">predvsem </w:t>
      </w:r>
      <w:r w:rsidR="00B07299">
        <w:t xml:space="preserve">številne tujerodne ribe, med katerimi prevladujeta </w:t>
      </w:r>
      <w:r w:rsidR="00B270DF">
        <w:t xml:space="preserve">tujerodni </w:t>
      </w:r>
      <w:r w:rsidR="00B07299">
        <w:t>vrsti sončn</w:t>
      </w:r>
      <w:r w:rsidR="00B270DF">
        <w:t xml:space="preserve">i ostriž in ameriški somič, najdemo tudi zlate ribice, ki so jih </w:t>
      </w:r>
      <w:r w:rsidR="00B07299">
        <w:t xml:space="preserve">v ribnik spustili ljudje, ki so se </w:t>
      </w:r>
      <w:r w:rsidR="00B270DF">
        <w:t xml:space="preserve">jih </w:t>
      </w:r>
      <w:r w:rsidR="00B07299">
        <w:t xml:space="preserve">naveličali </w:t>
      </w:r>
      <w:r w:rsidR="00B270DF">
        <w:t xml:space="preserve">v svojih </w:t>
      </w:r>
      <w:r w:rsidR="00B07299">
        <w:t>akvarij</w:t>
      </w:r>
      <w:r w:rsidR="00B270DF">
        <w:t>ih</w:t>
      </w:r>
      <w:r w:rsidR="00B07299">
        <w:t xml:space="preserve">. </w:t>
      </w:r>
    </w:p>
    <w:sectPr w:rsidR="00B0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DD5"/>
    <w:multiLevelType w:val="hybridMultilevel"/>
    <w:tmpl w:val="E6AA8786"/>
    <w:lvl w:ilvl="0" w:tplc="C34E1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3B"/>
    <w:rsid w:val="0002783B"/>
    <w:rsid w:val="00041167"/>
    <w:rsid w:val="000430FB"/>
    <w:rsid w:val="00076D58"/>
    <w:rsid w:val="00215D91"/>
    <w:rsid w:val="002614AF"/>
    <w:rsid w:val="00297D4F"/>
    <w:rsid w:val="003062C9"/>
    <w:rsid w:val="00337748"/>
    <w:rsid w:val="00422200"/>
    <w:rsid w:val="00496718"/>
    <w:rsid w:val="00526200"/>
    <w:rsid w:val="00542EEF"/>
    <w:rsid w:val="00596115"/>
    <w:rsid w:val="00632FD2"/>
    <w:rsid w:val="00887EF7"/>
    <w:rsid w:val="008B004C"/>
    <w:rsid w:val="009E10F1"/>
    <w:rsid w:val="00AE2712"/>
    <w:rsid w:val="00AE6EFF"/>
    <w:rsid w:val="00B07299"/>
    <w:rsid w:val="00B270DF"/>
    <w:rsid w:val="00BA25E2"/>
    <w:rsid w:val="00C40D82"/>
    <w:rsid w:val="00C50D8F"/>
    <w:rsid w:val="00CB3D73"/>
    <w:rsid w:val="00CD0F8B"/>
    <w:rsid w:val="00D160A2"/>
    <w:rsid w:val="00D71810"/>
    <w:rsid w:val="00E0766C"/>
    <w:rsid w:val="00EE2B5C"/>
    <w:rsid w:val="00EE5F64"/>
    <w:rsid w:val="00F25D20"/>
    <w:rsid w:val="00F77837"/>
    <w:rsid w:val="00F81623"/>
    <w:rsid w:val="00F95CA0"/>
    <w:rsid w:val="00FA6025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4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783B"/>
    <w:pPr>
      <w:spacing w:after="0" w:line="240" w:lineRule="auto"/>
      <w:ind w:left="720"/>
      <w:contextualSpacing/>
    </w:pPr>
    <w:rPr>
      <w:rFonts w:ascii="Calibri" w:hAnsi="Calibri" w:cs="Calibr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0A2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160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160A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160A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160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160A2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AE27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783B"/>
    <w:pPr>
      <w:spacing w:after="0" w:line="240" w:lineRule="auto"/>
      <w:ind w:left="720"/>
      <w:contextualSpacing/>
    </w:pPr>
    <w:rPr>
      <w:rFonts w:ascii="Calibri" w:hAnsi="Calibri" w:cs="Calibr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0A2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160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160A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160A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160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160A2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AE2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5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22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908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098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1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47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21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8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72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288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4406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96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39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8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558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Nose Marolt</dc:creator>
  <cp:lastModifiedBy>test</cp:lastModifiedBy>
  <cp:revision>2</cp:revision>
  <dcterms:created xsi:type="dcterms:W3CDTF">2018-08-10T05:41:00Z</dcterms:created>
  <dcterms:modified xsi:type="dcterms:W3CDTF">2018-08-10T05:41:00Z</dcterms:modified>
</cp:coreProperties>
</file>