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E7A44" w14:textId="77777777" w:rsidR="008B3E9F" w:rsidRPr="009040D6" w:rsidRDefault="008B3E9F" w:rsidP="003F1C7E">
      <w:pPr>
        <w:keepLines/>
        <w:jc w:val="center"/>
        <w:rPr>
          <w:rFonts w:ascii="Tahoma" w:hAnsi="Tahoma" w:cs="Tahoma"/>
          <w:b/>
          <w:sz w:val="22"/>
        </w:rPr>
      </w:pPr>
      <w:r w:rsidRPr="009040D6">
        <w:rPr>
          <w:rFonts w:ascii="Tahoma" w:hAnsi="Tahoma" w:cs="Tahoma"/>
          <w:b/>
          <w:sz w:val="22"/>
        </w:rPr>
        <w:t xml:space="preserve">Tehnična specifikacija in ostale zahteve predmeta javnega naročila za javno naročilo </w:t>
      </w:r>
      <w:r w:rsidR="0026649B" w:rsidRPr="009040D6">
        <w:rPr>
          <w:rFonts w:ascii="Tahoma" w:hAnsi="Tahoma" w:cs="Tahoma"/>
          <w:b/>
          <w:sz w:val="22"/>
        </w:rPr>
        <w:t>VKS-9/21 – »Dobava in montaža krmilno komunikacijske in programske opreme naknadnih usedalnikov na CČN Ljubljana«</w:t>
      </w:r>
    </w:p>
    <w:p w14:paraId="0A352F70" w14:textId="34C3E924" w:rsidR="008B3E9F" w:rsidRPr="009040D6" w:rsidRDefault="008B3E9F" w:rsidP="003F1C7E">
      <w:pPr>
        <w:keepLines/>
        <w:jc w:val="center"/>
        <w:rPr>
          <w:rFonts w:ascii="Tahoma" w:hAnsi="Tahoma" w:cs="Tahoma"/>
          <w:b/>
          <w:bCs/>
          <w:iCs/>
        </w:rPr>
      </w:pPr>
      <w:r w:rsidRPr="009040D6">
        <w:rPr>
          <w:rFonts w:ascii="Tahoma" w:hAnsi="Tahoma" w:cs="Tahoma"/>
          <w:b/>
        </w:rPr>
        <w:t>(v nadaljevanju tudi: tehnična specifikacija)</w:t>
      </w:r>
    </w:p>
    <w:p w14:paraId="3569A006" w14:textId="77777777" w:rsidR="008B3E9F" w:rsidRPr="009040D6" w:rsidRDefault="008B3E9F" w:rsidP="003F1C7E">
      <w:pPr>
        <w:keepLines/>
        <w:jc w:val="center"/>
        <w:rPr>
          <w:rFonts w:ascii="Tahoma" w:hAnsi="Tahoma" w:cs="Tahoma"/>
          <w:b/>
        </w:rPr>
      </w:pPr>
    </w:p>
    <w:p w14:paraId="302CD2D5" w14:textId="29D3FE21" w:rsidR="0026649B" w:rsidRPr="009040D6" w:rsidRDefault="0026649B" w:rsidP="003F1C7E">
      <w:pPr>
        <w:keepLines/>
        <w:jc w:val="both"/>
        <w:rPr>
          <w:rFonts w:ascii="Tahoma" w:hAnsi="Tahoma" w:cs="Tahoma"/>
          <w:b/>
        </w:rPr>
      </w:pPr>
    </w:p>
    <w:p w14:paraId="2CCC8626" w14:textId="77777777" w:rsidR="006C47B2" w:rsidRPr="009040D6" w:rsidRDefault="006C47B2" w:rsidP="006C47B2">
      <w:pPr>
        <w:keepLines/>
        <w:widowControl w:val="0"/>
        <w:jc w:val="both"/>
      </w:pPr>
      <w:r w:rsidRPr="009040D6">
        <w:rPr>
          <w:rFonts w:ascii="Tahoma" w:hAnsi="Tahoma" w:cs="Tahoma"/>
        </w:rPr>
        <w:t>Ponudnik mora pri pripravi ponudbe v celoti upoštevati prilogo »Tehnična specifikacija in ostale zahteve predmeta javnega naročila za javno naročilo VKS-9/21 – »Dobava in montaža krmilno komunikacijske in programske opreme naknadnih usedalnikov na CČN Ljubljana« (v nadaljevanju tudi: tehnična specifikacija) oz. ostale zahteve naročnika v nadaljevanju.</w:t>
      </w:r>
      <w:r w:rsidRPr="009040D6">
        <w:t xml:space="preserve"> </w:t>
      </w:r>
    </w:p>
    <w:p w14:paraId="42FD1D75" w14:textId="77777777" w:rsidR="006C47B2" w:rsidRPr="009040D6" w:rsidRDefault="006C47B2" w:rsidP="006C47B2">
      <w:pPr>
        <w:keepLines/>
        <w:widowControl w:val="0"/>
        <w:jc w:val="both"/>
      </w:pPr>
    </w:p>
    <w:p w14:paraId="322BFA10" w14:textId="0663F00F" w:rsidR="006C47B2" w:rsidRPr="009040D6" w:rsidRDefault="006C47B2" w:rsidP="006C47B2">
      <w:pPr>
        <w:keepLines/>
        <w:widowControl w:val="0"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Tehnična specifikacija je sestavni del razpisne dokumentacije za javno naročilo VKS-9/21 – »Dobava in montaža krmilno komunikacijske in programske opreme naknadnih usedalnikov na CČN Ljubljana«.</w:t>
      </w:r>
    </w:p>
    <w:p w14:paraId="2ABE48E2" w14:textId="77777777" w:rsidR="006C47B2" w:rsidRPr="009040D6" w:rsidRDefault="006C47B2" w:rsidP="006C47B2">
      <w:pPr>
        <w:keepLines/>
        <w:widowControl w:val="0"/>
        <w:jc w:val="both"/>
        <w:rPr>
          <w:rFonts w:ascii="Tahoma" w:hAnsi="Tahoma" w:cs="Tahoma"/>
        </w:rPr>
      </w:pPr>
    </w:p>
    <w:p w14:paraId="5774ABC1" w14:textId="2E8B3F31" w:rsidR="006C47B2" w:rsidRPr="009040D6" w:rsidRDefault="006C47B2" w:rsidP="006C47B2">
      <w:pPr>
        <w:keepLines/>
        <w:widowControl w:val="0"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V kolikor predmet ponudbe ne bo izpolnjeval vseh opisov, zahtev, pogojev, navedb in kvalitet, navedenih v tehnični specifikaciji, bo naročnik tako ponudbo izločil iz nadaljnjega ocenjevanja. </w:t>
      </w:r>
    </w:p>
    <w:p w14:paraId="31EDF164" w14:textId="77777777" w:rsidR="006C47B2" w:rsidRPr="009040D6" w:rsidRDefault="006C47B2" w:rsidP="006C47B2">
      <w:pPr>
        <w:keepLines/>
        <w:widowControl w:val="0"/>
        <w:jc w:val="both"/>
        <w:rPr>
          <w:rFonts w:ascii="Tahoma" w:hAnsi="Tahoma" w:cs="Tahoma"/>
          <w:bCs/>
        </w:rPr>
      </w:pPr>
    </w:p>
    <w:p w14:paraId="105260D9" w14:textId="77777777" w:rsidR="006C47B2" w:rsidRPr="009040D6" w:rsidRDefault="006C47B2" w:rsidP="006C47B2">
      <w:pPr>
        <w:keepLines/>
        <w:widowControl w:val="0"/>
        <w:jc w:val="both"/>
        <w:rPr>
          <w:rFonts w:ascii="Tahoma" w:hAnsi="Tahoma" w:cs="Tahoma"/>
          <w:u w:val="single"/>
        </w:rPr>
      </w:pPr>
      <w:r w:rsidRPr="009040D6">
        <w:rPr>
          <w:rFonts w:ascii="Tahoma" w:hAnsi="Tahoma" w:cs="Tahoma"/>
          <w:b/>
          <w:smallCaps/>
        </w:rPr>
        <w:t>D</w:t>
      </w:r>
      <w:r w:rsidRPr="009040D6">
        <w:rPr>
          <w:rFonts w:ascii="Tahoma" w:hAnsi="Tahoma" w:cs="Tahoma"/>
          <w:b/>
          <w:smallCaps/>
          <w:sz w:val="18"/>
        </w:rPr>
        <w:t>okazila</w:t>
      </w:r>
      <w:r w:rsidRPr="009040D6">
        <w:rPr>
          <w:rFonts w:ascii="Tahoma" w:hAnsi="Tahoma" w:cs="Tahoma"/>
          <w:b/>
          <w:smallCaps/>
        </w:rPr>
        <w:t>:</w:t>
      </w:r>
    </w:p>
    <w:p w14:paraId="435A1E4D" w14:textId="3C969E14" w:rsidR="006C47B2" w:rsidRPr="009040D6" w:rsidRDefault="006C47B2" w:rsidP="006C47B2">
      <w:pPr>
        <w:keepLines/>
        <w:widowControl w:val="0"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Ponudnik izkaže izpolnjevanje pogojev in zahtev iz tehnične specifikacije s </w:t>
      </w:r>
      <w:proofErr w:type="spellStart"/>
      <w:r w:rsidRPr="009040D6">
        <w:rPr>
          <w:rFonts w:ascii="Tahoma" w:hAnsi="Tahoma" w:cs="Tahoma"/>
        </w:rPr>
        <w:t>priložitvijo</w:t>
      </w:r>
      <w:proofErr w:type="spellEnd"/>
      <w:r w:rsidRPr="009040D6">
        <w:rPr>
          <w:rFonts w:ascii="Tahoma" w:hAnsi="Tahoma" w:cs="Tahoma"/>
        </w:rPr>
        <w:t xml:space="preserve"> izpolnjene in podpisane: </w:t>
      </w:r>
    </w:p>
    <w:p w14:paraId="73495606" w14:textId="77777777" w:rsidR="006C47B2" w:rsidRPr="009040D6" w:rsidRDefault="006C47B2" w:rsidP="006C47B2">
      <w:pPr>
        <w:keepLines/>
        <w:widowControl w:val="0"/>
        <w:numPr>
          <w:ilvl w:val="0"/>
          <w:numId w:val="33"/>
        </w:numPr>
        <w:ind w:left="567"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priloge 3/1 (prilogo 3/1 mora v primeru skupne/partnerske ponudbe priložiti vsak izmed partnerjev) </w:t>
      </w:r>
    </w:p>
    <w:p w14:paraId="5F760D27" w14:textId="77777777" w:rsidR="006C47B2" w:rsidRPr="009040D6" w:rsidRDefault="006C47B2" w:rsidP="006C47B2">
      <w:pPr>
        <w:keepLines/>
        <w:widowControl w:val="0"/>
        <w:numPr>
          <w:ilvl w:val="0"/>
          <w:numId w:val="33"/>
        </w:numPr>
        <w:ind w:left="567"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in tudi s prilogo 3/2 v primeru ponudbe s </w:t>
      </w:r>
      <w:r w:rsidRPr="009040D6">
        <w:rPr>
          <w:rFonts w:ascii="Tahoma" w:hAnsi="Tahoma" w:cs="Tahoma"/>
          <w:iCs/>
        </w:rPr>
        <w:t>podizvajalci in/ali subjekti, katerih zmogljivost uporablja ponudnik;</w:t>
      </w:r>
    </w:p>
    <w:p w14:paraId="4EE37D70" w14:textId="57414AED" w:rsidR="006C47B2" w:rsidRPr="009040D6" w:rsidRDefault="006C47B2" w:rsidP="006C47B2">
      <w:pPr>
        <w:keepLines/>
        <w:widowControl w:val="0"/>
        <w:numPr>
          <w:ilvl w:val="0"/>
          <w:numId w:val="33"/>
        </w:numPr>
        <w:ind w:left="567"/>
        <w:jc w:val="both"/>
        <w:rPr>
          <w:rFonts w:ascii="Tahoma" w:hAnsi="Tahoma" w:cs="Tahoma"/>
        </w:rPr>
      </w:pPr>
      <w:r w:rsidRPr="009040D6">
        <w:rPr>
          <w:rFonts w:ascii="Tahoma" w:hAnsi="Tahoma" w:cs="Tahoma"/>
          <w:iCs/>
        </w:rPr>
        <w:t>ter z ostalimi dokazili, v kolikor/kot to izhaja iz posameznih točk tehnične specifikacije</w:t>
      </w:r>
      <w:r w:rsidR="00D27192" w:rsidRPr="009040D6">
        <w:rPr>
          <w:rFonts w:ascii="Tahoma" w:hAnsi="Tahoma" w:cs="Tahoma"/>
          <w:iCs/>
        </w:rPr>
        <w:t xml:space="preserve"> v nadaljevanju</w:t>
      </w:r>
      <w:r w:rsidRPr="009040D6">
        <w:rPr>
          <w:rFonts w:ascii="Tahoma" w:hAnsi="Tahoma" w:cs="Tahoma"/>
          <w:iCs/>
        </w:rPr>
        <w:t xml:space="preserve">.  </w:t>
      </w:r>
    </w:p>
    <w:p w14:paraId="4491DC02" w14:textId="65A3DE6F" w:rsidR="006C47B2" w:rsidRPr="009040D6" w:rsidRDefault="006C47B2" w:rsidP="003F1C7E">
      <w:pPr>
        <w:keepLines/>
        <w:jc w:val="both"/>
        <w:rPr>
          <w:rFonts w:ascii="Tahoma" w:hAnsi="Tahoma" w:cs="Tahoma"/>
          <w:b/>
        </w:rPr>
      </w:pPr>
    </w:p>
    <w:p w14:paraId="42A10840" w14:textId="77777777" w:rsidR="008B3E9F" w:rsidRPr="009040D6" w:rsidRDefault="008B3E9F" w:rsidP="003F1C7E">
      <w:pPr>
        <w:keepLines/>
        <w:jc w:val="both"/>
        <w:rPr>
          <w:rFonts w:ascii="Tahoma" w:hAnsi="Tahoma" w:cs="Tahoma"/>
          <w:b/>
        </w:rPr>
      </w:pPr>
    </w:p>
    <w:p w14:paraId="36C6550B" w14:textId="77777777" w:rsidR="002F0BD2" w:rsidRPr="009040D6" w:rsidRDefault="002F0BD2" w:rsidP="003F1C7E">
      <w:pPr>
        <w:keepLines/>
        <w:numPr>
          <w:ilvl w:val="0"/>
          <w:numId w:val="6"/>
        </w:numPr>
        <w:jc w:val="both"/>
        <w:rPr>
          <w:rFonts w:ascii="Tahoma" w:hAnsi="Tahoma" w:cs="Tahoma"/>
          <w:b/>
        </w:rPr>
      </w:pPr>
      <w:r w:rsidRPr="009040D6">
        <w:rPr>
          <w:rFonts w:ascii="Tahoma" w:hAnsi="Tahoma" w:cs="Tahoma"/>
          <w:b/>
          <w:bCs/>
          <w:iCs/>
        </w:rPr>
        <w:t>Splošn</w:t>
      </w:r>
      <w:r w:rsidR="007410CE" w:rsidRPr="009040D6">
        <w:rPr>
          <w:rFonts w:ascii="Tahoma" w:hAnsi="Tahoma" w:cs="Tahoma"/>
          <w:b/>
          <w:bCs/>
          <w:iCs/>
        </w:rPr>
        <w:t>o</w:t>
      </w:r>
      <w:r w:rsidRPr="009040D6">
        <w:rPr>
          <w:rFonts w:ascii="Tahoma" w:hAnsi="Tahoma" w:cs="Tahoma"/>
          <w:b/>
          <w:bCs/>
          <w:iCs/>
        </w:rPr>
        <w:t xml:space="preserve"> </w:t>
      </w:r>
    </w:p>
    <w:p w14:paraId="71B96002" w14:textId="77777777" w:rsidR="002F0BD2" w:rsidRPr="009040D6" w:rsidRDefault="002F0BD2" w:rsidP="003F1C7E">
      <w:pPr>
        <w:keepLines/>
        <w:jc w:val="both"/>
        <w:rPr>
          <w:rFonts w:ascii="Tahoma" w:hAnsi="Tahoma" w:cs="Tahoma"/>
          <w:b/>
          <w:bCs/>
          <w:iCs/>
        </w:rPr>
      </w:pPr>
    </w:p>
    <w:p w14:paraId="6FA524D6" w14:textId="0D3B0E57" w:rsidR="00FA0027" w:rsidRPr="009040D6" w:rsidRDefault="00FA0027" w:rsidP="003F1C7E">
      <w:pPr>
        <w:pStyle w:val="Odstavekseznama"/>
        <w:keepLines/>
        <w:numPr>
          <w:ilvl w:val="0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Ponudnik </w:t>
      </w:r>
      <w:r w:rsidR="00D10336" w:rsidRPr="009040D6">
        <w:rPr>
          <w:rFonts w:ascii="Tahoma" w:hAnsi="Tahoma" w:cs="Tahoma"/>
        </w:rPr>
        <w:t xml:space="preserve">vsa </w:t>
      </w:r>
      <w:r w:rsidRPr="009040D6">
        <w:rPr>
          <w:rFonts w:ascii="Tahoma" w:hAnsi="Tahoma" w:cs="Tahoma"/>
        </w:rPr>
        <w:t xml:space="preserve">dela iz </w:t>
      </w:r>
      <w:r w:rsidR="00C406CD" w:rsidRPr="009040D6">
        <w:rPr>
          <w:rFonts w:ascii="Tahoma" w:hAnsi="Tahoma" w:cs="Tahoma"/>
        </w:rPr>
        <w:t>predmetnega javnega naročila</w:t>
      </w:r>
      <w:r w:rsidRPr="009040D6">
        <w:rPr>
          <w:rFonts w:ascii="Tahoma" w:hAnsi="Tahoma" w:cs="Tahoma"/>
        </w:rPr>
        <w:t xml:space="preserve"> izvede na ključ, kar pomeni, da v ponudbi predvidi vse materialne in nematerialne stroške za izvedbo tega javnega naročila.</w:t>
      </w:r>
    </w:p>
    <w:p w14:paraId="2D83062D" w14:textId="77777777" w:rsidR="007410CE" w:rsidRPr="009040D6" w:rsidRDefault="007410CE" w:rsidP="003F1C7E">
      <w:pPr>
        <w:pStyle w:val="Odstavekseznama"/>
        <w:keepLines/>
        <w:numPr>
          <w:ilvl w:val="0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V točki 2</w:t>
      </w:r>
      <w:r w:rsidR="005A2F13" w:rsidRPr="009040D6">
        <w:rPr>
          <w:rFonts w:ascii="Tahoma" w:hAnsi="Tahoma" w:cs="Tahoma"/>
        </w:rPr>
        <w:t xml:space="preserve"> ( obseg dobave )</w:t>
      </w:r>
      <w:r w:rsidRPr="009040D6">
        <w:rPr>
          <w:rFonts w:ascii="Tahoma" w:hAnsi="Tahoma" w:cs="Tahoma"/>
        </w:rPr>
        <w:t xml:space="preserve"> so navedeni osnovni elementi, ki morajo biti vgrajeni v posamezne </w:t>
      </w:r>
      <w:r w:rsidR="005A2F13" w:rsidRPr="009040D6">
        <w:rPr>
          <w:rFonts w:ascii="Tahoma" w:hAnsi="Tahoma" w:cs="Tahoma"/>
        </w:rPr>
        <w:t xml:space="preserve">stikalne bloke in ostale sklope </w:t>
      </w:r>
      <w:proofErr w:type="spellStart"/>
      <w:r w:rsidR="005A2F13" w:rsidRPr="009040D6">
        <w:rPr>
          <w:rFonts w:ascii="Tahoma" w:hAnsi="Tahoma" w:cs="Tahoma"/>
        </w:rPr>
        <w:t>elektroopreme</w:t>
      </w:r>
      <w:proofErr w:type="spellEnd"/>
      <w:r w:rsidRPr="009040D6">
        <w:rPr>
          <w:rFonts w:ascii="Tahoma" w:hAnsi="Tahoma" w:cs="Tahoma"/>
        </w:rPr>
        <w:t xml:space="preserve">. Vso ostalo potrebno </w:t>
      </w:r>
      <w:proofErr w:type="spellStart"/>
      <w:r w:rsidRPr="009040D6">
        <w:rPr>
          <w:rFonts w:ascii="Tahoma" w:hAnsi="Tahoma" w:cs="Tahoma"/>
        </w:rPr>
        <w:t>elektroopremo</w:t>
      </w:r>
      <w:proofErr w:type="spellEnd"/>
      <w:r w:rsidR="00D10336" w:rsidRPr="009040D6">
        <w:rPr>
          <w:rFonts w:ascii="Tahoma" w:hAnsi="Tahoma" w:cs="Tahoma"/>
        </w:rPr>
        <w:t>,</w:t>
      </w:r>
      <w:r w:rsidRPr="009040D6">
        <w:rPr>
          <w:rFonts w:ascii="Tahoma" w:hAnsi="Tahoma" w:cs="Tahoma"/>
        </w:rPr>
        <w:t xml:space="preserve"> instalacijski material</w:t>
      </w:r>
      <w:r w:rsidR="00D10336" w:rsidRPr="009040D6">
        <w:rPr>
          <w:rFonts w:ascii="Tahoma" w:hAnsi="Tahoma" w:cs="Tahoma"/>
        </w:rPr>
        <w:t>,</w:t>
      </w:r>
      <w:r w:rsidR="005A2F13" w:rsidRPr="009040D6">
        <w:rPr>
          <w:rFonts w:ascii="Tahoma" w:hAnsi="Tahoma" w:cs="Tahoma"/>
        </w:rPr>
        <w:t xml:space="preserve"> kabelske instalacije,</w:t>
      </w:r>
      <w:r w:rsidR="00D10336" w:rsidRPr="009040D6">
        <w:rPr>
          <w:rFonts w:ascii="Tahoma" w:hAnsi="Tahoma" w:cs="Tahoma"/>
        </w:rPr>
        <w:t xml:space="preserve"> programsko opremo vključno z morebitnimi dodatno potrebnimi licencami</w:t>
      </w:r>
      <w:r w:rsidRPr="009040D6">
        <w:rPr>
          <w:rFonts w:ascii="Tahoma" w:hAnsi="Tahoma" w:cs="Tahoma"/>
        </w:rPr>
        <w:t xml:space="preserve"> </w:t>
      </w:r>
      <w:r w:rsidR="005A2F13" w:rsidRPr="009040D6">
        <w:rPr>
          <w:rFonts w:ascii="Tahoma" w:hAnsi="Tahoma" w:cs="Tahoma"/>
        </w:rPr>
        <w:t xml:space="preserve">itd. </w:t>
      </w:r>
      <w:r w:rsidRPr="009040D6">
        <w:rPr>
          <w:rFonts w:ascii="Tahoma" w:hAnsi="Tahoma" w:cs="Tahoma"/>
        </w:rPr>
        <w:t>mora ponudnik predvideti v projektu PZI, ki ga potrdi naročnik</w:t>
      </w:r>
      <w:r w:rsidR="005A2F13" w:rsidRPr="009040D6">
        <w:rPr>
          <w:rFonts w:ascii="Tahoma" w:hAnsi="Tahoma" w:cs="Tahoma"/>
        </w:rPr>
        <w:t xml:space="preserve"> in jo tudi dobaviti ter vgraditi</w:t>
      </w:r>
      <w:r w:rsidRPr="009040D6">
        <w:rPr>
          <w:rFonts w:ascii="Tahoma" w:hAnsi="Tahoma" w:cs="Tahoma"/>
        </w:rPr>
        <w:t>. Ta oprema ni predmet dodatnih zahtevkov s strani ponudnika.</w:t>
      </w:r>
    </w:p>
    <w:p w14:paraId="1690BD7F" w14:textId="64C5ADF5" w:rsidR="007410CE" w:rsidRPr="009040D6" w:rsidRDefault="007410CE" w:rsidP="000E62A2">
      <w:pPr>
        <w:pStyle w:val="Odstavekseznama"/>
        <w:keepLines/>
        <w:numPr>
          <w:ilvl w:val="0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Ponudnik mora po podpisu pogodbe v 14 </w:t>
      </w:r>
      <w:r w:rsidR="00134562" w:rsidRPr="009040D6">
        <w:rPr>
          <w:rFonts w:ascii="Tahoma" w:hAnsi="Tahoma" w:cs="Tahoma"/>
        </w:rPr>
        <w:t xml:space="preserve">koledarskih </w:t>
      </w:r>
      <w:r w:rsidRPr="009040D6">
        <w:rPr>
          <w:rFonts w:ascii="Tahoma" w:hAnsi="Tahoma" w:cs="Tahoma"/>
        </w:rPr>
        <w:t xml:space="preserve">dneh izdelati PZI načrt </w:t>
      </w:r>
      <w:proofErr w:type="spellStart"/>
      <w:r w:rsidRPr="009040D6">
        <w:rPr>
          <w:rFonts w:ascii="Tahoma" w:hAnsi="Tahoma" w:cs="Tahoma"/>
        </w:rPr>
        <w:t>elektroopreme</w:t>
      </w:r>
      <w:proofErr w:type="spellEnd"/>
      <w:r w:rsidRPr="009040D6">
        <w:rPr>
          <w:rFonts w:ascii="Tahoma" w:hAnsi="Tahoma" w:cs="Tahoma"/>
        </w:rPr>
        <w:t xml:space="preserve"> iz tega javnega naročila in ga predati v pregled naročniku. Naročnik pregleda načrt v enem koledarskem tednu in ga potrdi oziroma poda pripombe</w:t>
      </w:r>
      <w:r w:rsidR="000E62A2" w:rsidRPr="009040D6">
        <w:rPr>
          <w:rFonts w:ascii="Tahoma" w:hAnsi="Tahoma" w:cs="Tahoma"/>
        </w:rPr>
        <w:t xml:space="preserve"> (v tem primeru bo naročnik določil nov rok za izdelavo PZI načrta z upoštevanimi pripombami)</w:t>
      </w:r>
      <w:r w:rsidRPr="009040D6">
        <w:rPr>
          <w:rFonts w:ascii="Tahoma" w:hAnsi="Tahoma" w:cs="Tahoma"/>
        </w:rPr>
        <w:t>.</w:t>
      </w:r>
    </w:p>
    <w:p w14:paraId="49C2801C" w14:textId="3D4F7C83" w:rsidR="00C260FE" w:rsidRPr="009040D6" w:rsidRDefault="00C260FE" w:rsidP="003F1C7E">
      <w:pPr>
        <w:pStyle w:val="Odstavekseznama"/>
        <w:keepLines/>
        <w:numPr>
          <w:ilvl w:val="0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Ponudnik </w:t>
      </w:r>
      <w:r w:rsidRPr="009040D6">
        <w:rPr>
          <w:rFonts w:ascii="Tahoma" w:hAnsi="Tahoma" w:cs="Tahoma"/>
          <w:u w:val="single"/>
        </w:rPr>
        <w:t>mora izdelati programsk</w:t>
      </w:r>
      <w:r w:rsidR="005A2F13" w:rsidRPr="009040D6">
        <w:rPr>
          <w:rFonts w:ascii="Tahoma" w:hAnsi="Tahoma" w:cs="Tahoma"/>
          <w:u w:val="single"/>
        </w:rPr>
        <w:t>i</w:t>
      </w:r>
      <w:r w:rsidRPr="009040D6">
        <w:rPr>
          <w:rFonts w:ascii="Tahoma" w:hAnsi="Tahoma" w:cs="Tahoma"/>
          <w:u w:val="single"/>
        </w:rPr>
        <w:t xml:space="preserve"> aplikacij</w:t>
      </w:r>
      <w:r w:rsidR="005A2F13" w:rsidRPr="009040D6">
        <w:rPr>
          <w:rFonts w:ascii="Tahoma" w:hAnsi="Tahoma" w:cs="Tahoma"/>
          <w:u w:val="single"/>
        </w:rPr>
        <w:t>i</w:t>
      </w:r>
      <w:r w:rsidRPr="009040D6">
        <w:rPr>
          <w:rFonts w:ascii="Tahoma" w:hAnsi="Tahoma" w:cs="Tahoma"/>
        </w:rPr>
        <w:t xml:space="preserve"> na lokalnem nivoju in na nadzornem sistemu, in sicer </w:t>
      </w:r>
      <w:r w:rsidRPr="009040D6">
        <w:rPr>
          <w:rFonts w:ascii="Tahoma" w:hAnsi="Tahoma" w:cs="Tahoma"/>
          <w:b/>
        </w:rPr>
        <w:t>v skladu s funkcijsko s</w:t>
      </w:r>
      <w:r w:rsidR="00242FE2" w:rsidRPr="009040D6">
        <w:rPr>
          <w:rFonts w:ascii="Tahoma" w:hAnsi="Tahoma" w:cs="Tahoma"/>
          <w:b/>
        </w:rPr>
        <w:t>pecifikacijo</w:t>
      </w:r>
      <w:r w:rsidR="00242FE2" w:rsidRPr="009040D6">
        <w:rPr>
          <w:rStyle w:val="Sprotnaopomba-sklic"/>
          <w:rFonts w:ascii="Tahoma" w:hAnsi="Tahoma" w:cs="Tahoma"/>
          <w:b/>
        </w:rPr>
        <w:footnoteReference w:id="1"/>
      </w:r>
      <w:r w:rsidR="00242FE2" w:rsidRPr="009040D6">
        <w:rPr>
          <w:rFonts w:ascii="Tahoma" w:hAnsi="Tahoma" w:cs="Tahoma"/>
        </w:rPr>
        <w:t xml:space="preserve">, </w:t>
      </w:r>
      <w:r w:rsidR="00242FE2" w:rsidRPr="009040D6">
        <w:rPr>
          <w:rFonts w:ascii="Tahoma" w:hAnsi="Tahoma" w:cs="Tahoma"/>
          <w:u w:val="single"/>
        </w:rPr>
        <w:t xml:space="preserve">ki je priloga </w:t>
      </w:r>
      <w:r w:rsidR="00F16438" w:rsidRPr="009040D6">
        <w:rPr>
          <w:rFonts w:ascii="Tahoma" w:hAnsi="Tahoma" w:cs="Tahoma"/>
          <w:u w:val="single"/>
        </w:rPr>
        <w:t xml:space="preserve">in sestavni del </w:t>
      </w:r>
      <w:r w:rsidR="00242FE2" w:rsidRPr="009040D6">
        <w:rPr>
          <w:rFonts w:ascii="Tahoma" w:hAnsi="Tahoma" w:cs="Tahoma"/>
          <w:u w:val="single"/>
        </w:rPr>
        <w:t>te tehnične specifikacije oz. predmetne razpisne dokumentacije</w:t>
      </w:r>
      <w:r w:rsidRPr="009040D6">
        <w:rPr>
          <w:rFonts w:ascii="Tahoma" w:hAnsi="Tahoma" w:cs="Tahoma"/>
          <w:u w:val="single"/>
        </w:rPr>
        <w:t>.</w:t>
      </w:r>
      <w:r w:rsidRPr="009040D6">
        <w:rPr>
          <w:rFonts w:ascii="Tahoma" w:hAnsi="Tahoma" w:cs="Tahoma"/>
        </w:rPr>
        <w:t xml:space="preserve"> Obe navedeni aplikaciji morata zajeti vse elektromotorne pogone in merilno ter procesno opr</w:t>
      </w:r>
      <w:r w:rsidR="005A2F13" w:rsidRPr="009040D6">
        <w:rPr>
          <w:rFonts w:ascii="Tahoma" w:hAnsi="Tahoma" w:cs="Tahoma"/>
        </w:rPr>
        <w:t>em</w:t>
      </w:r>
      <w:r w:rsidR="008B3E9F" w:rsidRPr="009040D6">
        <w:rPr>
          <w:rFonts w:ascii="Tahoma" w:hAnsi="Tahoma" w:cs="Tahoma"/>
        </w:rPr>
        <w:t>o iz funkcijske specifikacije (</w:t>
      </w:r>
      <w:r w:rsidR="005A2F13" w:rsidRPr="009040D6">
        <w:rPr>
          <w:rFonts w:ascii="Tahoma" w:hAnsi="Tahoma" w:cs="Tahoma"/>
          <w:b/>
          <w:u w:val="single"/>
        </w:rPr>
        <w:t>izjema</w:t>
      </w:r>
      <w:r w:rsidR="005A2F13" w:rsidRPr="009040D6">
        <w:rPr>
          <w:rFonts w:ascii="Tahoma" w:hAnsi="Tahoma" w:cs="Tahoma"/>
        </w:rPr>
        <w:t xml:space="preserve"> je </w:t>
      </w:r>
      <w:proofErr w:type="spellStart"/>
      <w:r w:rsidR="005A2F13" w:rsidRPr="009040D6">
        <w:rPr>
          <w:rFonts w:ascii="Tahoma" w:hAnsi="Tahoma" w:cs="Tahoma"/>
        </w:rPr>
        <w:t>parametriranje</w:t>
      </w:r>
      <w:proofErr w:type="spellEnd"/>
      <w:r w:rsidR="005A2F13" w:rsidRPr="009040D6">
        <w:rPr>
          <w:rFonts w:ascii="Tahoma" w:hAnsi="Tahoma" w:cs="Tahoma"/>
        </w:rPr>
        <w:t xml:space="preserve"> in zagon merilnikov pretoka povratnega blata, merilnikov nivoja blata na dnu naknadnih usedalnikov in frekvenčnih</w:t>
      </w:r>
      <w:r w:rsidR="008B3E9F" w:rsidRPr="009040D6">
        <w:rPr>
          <w:rFonts w:ascii="Tahoma" w:hAnsi="Tahoma" w:cs="Tahoma"/>
        </w:rPr>
        <w:t xml:space="preserve"> regulatorjev za pogon posnemal</w:t>
      </w:r>
      <w:r w:rsidR="005A2F13" w:rsidRPr="009040D6">
        <w:rPr>
          <w:rFonts w:ascii="Tahoma" w:hAnsi="Tahoma" w:cs="Tahoma"/>
        </w:rPr>
        <w:t>).</w:t>
      </w:r>
    </w:p>
    <w:p w14:paraId="45B99D3F" w14:textId="60041B92" w:rsidR="007410CE" w:rsidRPr="009040D6" w:rsidRDefault="007410CE" w:rsidP="003F1C7E">
      <w:pPr>
        <w:pStyle w:val="Odstavekseznama"/>
        <w:keepLines/>
        <w:numPr>
          <w:ilvl w:val="0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Roki za izvedbo del so sledeči:</w:t>
      </w:r>
    </w:p>
    <w:p w14:paraId="29F1038B" w14:textId="2BEFEC28" w:rsidR="00CF1E48" w:rsidRPr="009040D6" w:rsidRDefault="00CF1E48" w:rsidP="00CF1E48">
      <w:pPr>
        <w:pStyle w:val="Odstavekseznama"/>
        <w:numPr>
          <w:ilvl w:val="0"/>
          <w:numId w:val="34"/>
        </w:numPr>
        <w:spacing w:after="160" w:line="259" w:lineRule="auto"/>
        <w:ind w:left="1134"/>
        <w:contextualSpacing/>
        <w:rPr>
          <w:rFonts w:ascii="Tahoma" w:hAnsi="Tahoma" w:cs="Tahoma"/>
        </w:rPr>
      </w:pPr>
      <w:r w:rsidRPr="009040D6">
        <w:rPr>
          <w:rFonts w:ascii="Tahoma" w:hAnsi="Tahoma" w:cs="Tahoma"/>
          <w:u w:val="single"/>
        </w:rPr>
        <w:t xml:space="preserve">Strojna oprema ( </w:t>
      </w:r>
      <w:proofErr w:type="spellStart"/>
      <w:r w:rsidRPr="009040D6">
        <w:rPr>
          <w:rFonts w:ascii="Tahoma" w:hAnsi="Tahoma" w:cs="Tahoma"/>
          <w:u w:val="single"/>
        </w:rPr>
        <w:t>elektroomare</w:t>
      </w:r>
      <w:proofErr w:type="spellEnd"/>
      <w:r w:rsidRPr="009040D6">
        <w:rPr>
          <w:rFonts w:ascii="Tahoma" w:hAnsi="Tahoma" w:cs="Tahoma"/>
          <w:u w:val="single"/>
        </w:rPr>
        <w:t xml:space="preserve">, </w:t>
      </w:r>
      <w:proofErr w:type="spellStart"/>
      <w:r w:rsidRPr="009040D6">
        <w:rPr>
          <w:rFonts w:ascii="Tahoma" w:hAnsi="Tahoma" w:cs="Tahoma"/>
          <w:u w:val="single"/>
        </w:rPr>
        <w:t>elektroinstalacije</w:t>
      </w:r>
      <w:proofErr w:type="spellEnd"/>
      <w:r w:rsidR="007E3704" w:rsidRPr="009040D6">
        <w:rPr>
          <w:rFonts w:ascii="Tahoma" w:hAnsi="Tahoma" w:cs="Tahoma"/>
          <w:u w:val="single"/>
        </w:rPr>
        <w:t>, kabelske instalacije</w:t>
      </w:r>
      <w:r w:rsidRPr="009040D6">
        <w:rPr>
          <w:rFonts w:ascii="Tahoma" w:hAnsi="Tahoma" w:cs="Tahoma"/>
          <w:u w:val="single"/>
        </w:rPr>
        <w:t xml:space="preserve"> )</w:t>
      </w:r>
      <w:r w:rsidRPr="009040D6">
        <w:rPr>
          <w:rFonts w:ascii="Tahoma" w:hAnsi="Tahoma" w:cs="Tahoma"/>
        </w:rPr>
        <w:t>: 45 koledarskih dni od dneva podpisa pogodbe</w:t>
      </w:r>
    </w:p>
    <w:p w14:paraId="1E21B06F" w14:textId="77777777" w:rsidR="00CF1E48" w:rsidRPr="009040D6" w:rsidRDefault="00CF1E48" w:rsidP="00CF1E48">
      <w:pPr>
        <w:pStyle w:val="Odstavekseznama"/>
        <w:numPr>
          <w:ilvl w:val="0"/>
          <w:numId w:val="34"/>
        </w:numPr>
        <w:spacing w:after="160" w:line="259" w:lineRule="auto"/>
        <w:ind w:left="1134"/>
        <w:contextualSpacing/>
        <w:rPr>
          <w:rFonts w:ascii="Tahoma" w:hAnsi="Tahoma" w:cs="Tahoma"/>
          <w:u w:val="single"/>
        </w:rPr>
      </w:pPr>
      <w:r w:rsidRPr="009040D6">
        <w:rPr>
          <w:rFonts w:ascii="Tahoma" w:hAnsi="Tahoma" w:cs="Tahoma"/>
          <w:u w:val="single"/>
        </w:rPr>
        <w:t xml:space="preserve">Programska oprema: </w:t>
      </w:r>
    </w:p>
    <w:p w14:paraId="0D7A4A00" w14:textId="77777777" w:rsidR="00CF1E48" w:rsidRPr="009040D6" w:rsidRDefault="00CF1E48" w:rsidP="00CF1E48">
      <w:pPr>
        <w:pStyle w:val="Odstavekseznama"/>
        <w:numPr>
          <w:ilvl w:val="1"/>
          <w:numId w:val="34"/>
        </w:numPr>
        <w:spacing w:after="160" w:line="259" w:lineRule="auto"/>
        <w:contextualSpacing/>
        <w:rPr>
          <w:rFonts w:ascii="Tahoma" w:hAnsi="Tahoma" w:cs="Tahoma"/>
        </w:rPr>
      </w:pPr>
      <w:r w:rsidRPr="009040D6">
        <w:rPr>
          <w:rFonts w:ascii="Tahoma" w:hAnsi="Tahoma" w:cs="Tahoma"/>
        </w:rPr>
        <w:t>Posamezni bazeni</w:t>
      </w:r>
    </w:p>
    <w:p w14:paraId="277593E7" w14:textId="77777777" w:rsidR="00CF1E48" w:rsidRPr="009040D6" w:rsidRDefault="00CF1E48" w:rsidP="00CF1E48">
      <w:pPr>
        <w:pStyle w:val="Odstavekseznama"/>
        <w:numPr>
          <w:ilvl w:val="2"/>
          <w:numId w:val="34"/>
        </w:numPr>
        <w:spacing w:after="160" w:line="259" w:lineRule="auto"/>
        <w:contextualSpacing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3 delovne dni od dokončanja del s strani izvajalca strojno tehnološke opreme na posameznem bazenu naknadnih usedalnikov. </w:t>
      </w:r>
    </w:p>
    <w:p w14:paraId="64B7DDB5" w14:textId="77777777" w:rsidR="00CF1E48" w:rsidRPr="009040D6" w:rsidRDefault="00CF1E48" w:rsidP="00CF1E48">
      <w:pPr>
        <w:pStyle w:val="Odstavekseznama"/>
        <w:numPr>
          <w:ilvl w:val="1"/>
          <w:numId w:val="34"/>
        </w:numPr>
        <w:spacing w:after="160" w:line="259" w:lineRule="auto"/>
        <w:contextualSpacing/>
        <w:rPr>
          <w:rFonts w:ascii="Tahoma" w:hAnsi="Tahoma" w:cs="Tahoma"/>
        </w:rPr>
      </w:pPr>
      <w:r w:rsidRPr="009040D6">
        <w:rPr>
          <w:rFonts w:ascii="Tahoma" w:hAnsi="Tahoma" w:cs="Tahoma"/>
        </w:rPr>
        <w:lastRenderedPageBreak/>
        <w:t>Končni preizkus</w:t>
      </w:r>
    </w:p>
    <w:p w14:paraId="2961D515" w14:textId="2F07E4C0" w:rsidR="007410CE" w:rsidRPr="009040D6" w:rsidRDefault="00CF1E48" w:rsidP="00CF1E48">
      <w:pPr>
        <w:pStyle w:val="Odstavekseznama"/>
        <w:numPr>
          <w:ilvl w:val="2"/>
          <w:numId w:val="34"/>
        </w:numPr>
        <w:spacing w:after="160" w:line="259" w:lineRule="auto"/>
        <w:contextualSpacing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 7 delovnih dni po dokončanju vseh štirih bazenov naknadnega usedalnika s strani izvajalca strojno tehnološke opreme</w:t>
      </w:r>
    </w:p>
    <w:p w14:paraId="29385E5F" w14:textId="77777777" w:rsidR="002F0BD2" w:rsidRPr="009040D6" w:rsidRDefault="005319CF" w:rsidP="003F1C7E">
      <w:pPr>
        <w:pStyle w:val="Odstavekseznama"/>
        <w:keepLines/>
        <w:numPr>
          <w:ilvl w:val="0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Ponudnik mora v ponudbi predvideti oziroma zagotoviti</w:t>
      </w:r>
      <w:r w:rsidR="002F0BD2" w:rsidRPr="009040D6">
        <w:rPr>
          <w:rFonts w:ascii="Tahoma" w:hAnsi="Tahoma" w:cs="Tahoma"/>
        </w:rPr>
        <w:t xml:space="preserve"> fazni prenos programske opreme med rekonstrukcijo naknadnih usedalnikov. V času rekonstrukcije mora biti zagotovljeno daljinsko delovanje vse preostale opreme, k</w:t>
      </w:r>
      <w:r w:rsidRPr="009040D6">
        <w:rPr>
          <w:rFonts w:ascii="Tahoma" w:hAnsi="Tahoma" w:cs="Tahoma"/>
        </w:rPr>
        <w:t>atere strojni in tehnološki del do takrat še n</w:t>
      </w:r>
      <w:r w:rsidR="00D10336" w:rsidRPr="009040D6">
        <w:rPr>
          <w:rFonts w:ascii="Tahoma" w:hAnsi="Tahoma" w:cs="Tahoma"/>
        </w:rPr>
        <w:t>e</w:t>
      </w:r>
      <w:r w:rsidRPr="009040D6">
        <w:rPr>
          <w:rFonts w:ascii="Tahoma" w:hAnsi="Tahoma" w:cs="Tahoma"/>
        </w:rPr>
        <w:t xml:space="preserve"> b</w:t>
      </w:r>
      <w:r w:rsidR="00D10336" w:rsidRPr="009040D6">
        <w:rPr>
          <w:rFonts w:ascii="Tahoma" w:hAnsi="Tahoma" w:cs="Tahoma"/>
        </w:rPr>
        <w:t>o</w:t>
      </w:r>
      <w:r w:rsidRPr="009040D6">
        <w:rPr>
          <w:rFonts w:ascii="Tahoma" w:hAnsi="Tahoma" w:cs="Tahoma"/>
        </w:rPr>
        <w:t xml:space="preserve"> </w:t>
      </w:r>
      <w:r w:rsidR="002F0BD2" w:rsidRPr="009040D6">
        <w:rPr>
          <w:rFonts w:ascii="Tahoma" w:hAnsi="Tahoma" w:cs="Tahoma"/>
        </w:rPr>
        <w:t>predmet rekonstrukcije</w:t>
      </w:r>
      <w:r w:rsidR="00137EE0" w:rsidRPr="009040D6">
        <w:rPr>
          <w:rFonts w:ascii="Tahoma" w:hAnsi="Tahoma" w:cs="Tahoma"/>
        </w:rPr>
        <w:t>.</w:t>
      </w:r>
    </w:p>
    <w:p w14:paraId="728930E2" w14:textId="77777777" w:rsidR="002F0BD2" w:rsidRPr="009040D6" w:rsidRDefault="002F0BD2" w:rsidP="003F1C7E">
      <w:pPr>
        <w:pStyle w:val="Odstavekseznama"/>
        <w:keepLines/>
        <w:numPr>
          <w:ilvl w:val="0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Komunikacijski protokol med lokalnim krmilnikom PLC9 in novo</w:t>
      </w:r>
      <w:r w:rsidR="00D10336" w:rsidRPr="009040D6">
        <w:rPr>
          <w:rFonts w:ascii="Tahoma" w:hAnsi="Tahoma" w:cs="Tahoma"/>
        </w:rPr>
        <w:t xml:space="preserve"> vgrajeno</w:t>
      </w:r>
      <w:r w:rsidRPr="009040D6">
        <w:rPr>
          <w:rFonts w:ascii="Tahoma" w:hAnsi="Tahoma" w:cs="Tahoma"/>
        </w:rPr>
        <w:t xml:space="preserve"> </w:t>
      </w:r>
      <w:proofErr w:type="spellStart"/>
      <w:r w:rsidRPr="009040D6">
        <w:rPr>
          <w:rFonts w:ascii="Tahoma" w:hAnsi="Tahoma" w:cs="Tahoma"/>
        </w:rPr>
        <w:t>elektroopremo</w:t>
      </w:r>
      <w:proofErr w:type="spellEnd"/>
      <w:r w:rsidRPr="009040D6">
        <w:rPr>
          <w:rFonts w:ascii="Tahoma" w:hAnsi="Tahoma" w:cs="Tahoma"/>
        </w:rPr>
        <w:t xml:space="preserve"> za avtomatizacijo je </w:t>
      </w:r>
      <w:proofErr w:type="spellStart"/>
      <w:r w:rsidRPr="009040D6">
        <w:rPr>
          <w:rFonts w:ascii="Tahoma" w:hAnsi="Tahoma" w:cs="Tahoma"/>
        </w:rPr>
        <w:t>Profinet</w:t>
      </w:r>
      <w:proofErr w:type="spellEnd"/>
      <w:r w:rsidRPr="009040D6">
        <w:rPr>
          <w:rFonts w:ascii="Tahoma" w:hAnsi="Tahoma" w:cs="Tahoma"/>
        </w:rPr>
        <w:t>. Izvedba komunikacijskih instalacij s pripadajočo opremo mora biti zajeta v ponudbi.</w:t>
      </w:r>
    </w:p>
    <w:p w14:paraId="14254E28" w14:textId="77777777" w:rsidR="0094483B" w:rsidRPr="009040D6" w:rsidRDefault="0094483B" w:rsidP="003F1C7E">
      <w:pPr>
        <w:pStyle w:val="Odstavekseznama"/>
        <w:keepLines/>
        <w:numPr>
          <w:ilvl w:val="0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Testni protokoli za elektro instalacijsko in programsko opremo so sledeči:</w:t>
      </w:r>
    </w:p>
    <w:p w14:paraId="76341857" w14:textId="09D59624" w:rsidR="0094483B" w:rsidRPr="009040D6" w:rsidRDefault="001822E2" w:rsidP="003F1C7E">
      <w:pPr>
        <w:pStyle w:val="Odstavekseznama"/>
        <w:keepLines/>
        <w:numPr>
          <w:ilvl w:val="1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FAT </w:t>
      </w:r>
      <w:r w:rsidR="00FF5B31" w:rsidRPr="009040D6">
        <w:rPr>
          <w:rFonts w:ascii="Tahoma" w:hAnsi="Tahoma" w:cs="Tahoma"/>
        </w:rPr>
        <w:t>protokol</w:t>
      </w:r>
      <w:r w:rsidR="007E3704" w:rsidRPr="009040D6">
        <w:rPr>
          <w:rFonts w:ascii="Tahoma" w:hAnsi="Tahoma" w:cs="Tahoma"/>
        </w:rPr>
        <w:t xml:space="preserve"> ( testiranje v tovarni izvajalca )</w:t>
      </w:r>
    </w:p>
    <w:p w14:paraId="4796AA35" w14:textId="3A033BFD" w:rsidR="001822E2" w:rsidRPr="009040D6" w:rsidRDefault="001822E2" w:rsidP="003F1C7E">
      <w:pPr>
        <w:pStyle w:val="Odstavekseznama"/>
        <w:keepLines/>
        <w:numPr>
          <w:ilvl w:val="1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SAT</w:t>
      </w:r>
      <w:r w:rsidR="00FF5B31" w:rsidRPr="009040D6">
        <w:rPr>
          <w:rFonts w:ascii="Tahoma" w:hAnsi="Tahoma" w:cs="Tahoma"/>
        </w:rPr>
        <w:t xml:space="preserve"> protokol</w:t>
      </w:r>
      <w:r w:rsidR="007E3704" w:rsidRPr="009040D6">
        <w:rPr>
          <w:rFonts w:ascii="Tahoma" w:hAnsi="Tahoma" w:cs="Tahoma"/>
        </w:rPr>
        <w:t xml:space="preserve"> ( testiranje na objektu )</w:t>
      </w:r>
    </w:p>
    <w:p w14:paraId="7A0C7C9B" w14:textId="77777777" w:rsidR="00D10336" w:rsidRPr="009040D6" w:rsidRDefault="00D10336" w:rsidP="003F1C7E">
      <w:pPr>
        <w:pStyle w:val="Odstavekseznama"/>
        <w:keepLines/>
        <w:numPr>
          <w:ilvl w:val="0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Naročnik po zaključku tega javnega naročila ( po plačilu zadnjega obroka pogodbenega zneska pridobi vse avtorske pravice za:</w:t>
      </w:r>
    </w:p>
    <w:p w14:paraId="4C153FD8" w14:textId="77777777" w:rsidR="00D10336" w:rsidRPr="009040D6" w:rsidRDefault="00137EE0" w:rsidP="003F1C7E">
      <w:pPr>
        <w:pStyle w:val="Odstavekseznama"/>
        <w:keepLines/>
        <w:numPr>
          <w:ilvl w:val="1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Izvorno kodo </w:t>
      </w:r>
      <w:r w:rsidR="00D10336" w:rsidRPr="009040D6">
        <w:rPr>
          <w:rFonts w:ascii="Tahoma" w:hAnsi="Tahoma" w:cs="Tahoma"/>
        </w:rPr>
        <w:t>PZI/PID načrt</w:t>
      </w:r>
      <w:r w:rsidRPr="009040D6">
        <w:rPr>
          <w:rFonts w:ascii="Tahoma" w:hAnsi="Tahoma" w:cs="Tahoma"/>
        </w:rPr>
        <w:t>ov</w:t>
      </w:r>
      <w:r w:rsidR="00D10336" w:rsidRPr="009040D6">
        <w:rPr>
          <w:rFonts w:ascii="Tahoma" w:hAnsi="Tahoma" w:cs="Tahoma"/>
        </w:rPr>
        <w:t xml:space="preserve"> </w:t>
      </w:r>
      <w:proofErr w:type="spellStart"/>
      <w:r w:rsidR="00D10336" w:rsidRPr="009040D6">
        <w:rPr>
          <w:rFonts w:ascii="Tahoma" w:hAnsi="Tahoma" w:cs="Tahoma"/>
        </w:rPr>
        <w:t>elektroinstalacij</w:t>
      </w:r>
      <w:proofErr w:type="spellEnd"/>
    </w:p>
    <w:p w14:paraId="663F0CEB" w14:textId="77777777" w:rsidR="00D10336" w:rsidRPr="009040D6" w:rsidRDefault="00137EE0" w:rsidP="003F1C7E">
      <w:pPr>
        <w:pStyle w:val="Odstavekseznama"/>
        <w:keepLines/>
        <w:numPr>
          <w:ilvl w:val="1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Izvorno kodo c</w:t>
      </w:r>
      <w:r w:rsidR="00D10336" w:rsidRPr="009040D6">
        <w:rPr>
          <w:rFonts w:ascii="Tahoma" w:hAnsi="Tahoma" w:cs="Tahoma"/>
        </w:rPr>
        <w:t>elotn</w:t>
      </w:r>
      <w:r w:rsidRPr="009040D6">
        <w:rPr>
          <w:rFonts w:ascii="Tahoma" w:hAnsi="Tahoma" w:cs="Tahoma"/>
        </w:rPr>
        <w:t xml:space="preserve">e </w:t>
      </w:r>
      <w:r w:rsidR="00D10336" w:rsidRPr="009040D6">
        <w:rPr>
          <w:rFonts w:ascii="Tahoma" w:hAnsi="Tahoma" w:cs="Tahoma"/>
        </w:rPr>
        <w:t>programsk</w:t>
      </w:r>
      <w:r w:rsidRPr="009040D6">
        <w:rPr>
          <w:rFonts w:ascii="Tahoma" w:hAnsi="Tahoma" w:cs="Tahoma"/>
        </w:rPr>
        <w:t>e</w:t>
      </w:r>
      <w:r w:rsidR="00D10336" w:rsidRPr="009040D6">
        <w:rPr>
          <w:rFonts w:ascii="Tahoma" w:hAnsi="Tahoma" w:cs="Tahoma"/>
        </w:rPr>
        <w:t xml:space="preserve"> oprem</w:t>
      </w:r>
      <w:r w:rsidRPr="009040D6">
        <w:rPr>
          <w:rFonts w:ascii="Tahoma" w:hAnsi="Tahoma" w:cs="Tahoma"/>
        </w:rPr>
        <w:t>e</w:t>
      </w:r>
      <w:r w:rsidR="00D10336" w:rsidRPr="009040D6">
        <w:rPr>
          <w:rFonts w:ascii="Tahoma" w:hAnsi="Tahoma" w:cs="Tahoma"/>
        </w:rPr>
        <w:t xml:space="preserve"> ( aplikacij ) na lokalnem nivoju in na nadzornem sistemu.</w:t>
      </w:r>
    </w:p>
    <w:p w14:paraId="1BDF9034" w14:textId="77777777" w:rsidR="00D10336" w:rsidRPr="009040D6" w:rsidRDefault="00D10336" w:rsidP="003F1C7E">
      <w:pPr>
        <w:pStyle w:val="Odstavekseznama"/>
        <w:keepLines/>
        <w:numPr>
          <w:ilvl w:val="0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PZI dokumentacija mora biti predana v elektronski verziji ( PDF format</w:t>
      </w:r>
      <w:r w:rsidR="00AA7D01" w:rsidRPr="009040D6">
        <w:rPr>
          <w:rFonts w:ascii="Tahoma" w:hAnsi="Tahoma" w:cs="Tahoma"/>
        </w:rPr>
        <w:t xml:space="preserve"> - PDF dokument naj vsebuje kazalo, da je lažje najti določeno poglavje. Izvoz v </w:t>
      </w:r>
      <w:r w:rsidR="00137EE0" w:rsidRPr="009040D6">
        <w:rPr>
          <w:rFonts w:ascii="Tahoma" w:hAnsi="Tahoma" w:cs="Tahoma"/>
        </w:rPr>
        <w:t>PDF</w:t>
      </w:r>
      <w:r w:rsidR="00AA7D01" w:rsidRPr="009040D6">
        <w:rPr>
          <w:rFonts w:ascii="Tahoma" w:hAnsi="Tahoma" w:cs="Tahoma"/>
        </w:rPr>
        <w:t xml:space="preserve"> dokument naj bo v vektorski obliki, ki omogoča iskanje po dokumentu</w:t>
      </w:r>
      <w:r w:rsidRPr="009040D6">
        <w:rPr>
          <w:rFonts w:ascii="Tahoma" w:hAnsi="Tahoma" w:cs="Tahoma"/>
        </w:rPr>
        <w:t xml:space="preserve"> ) in papirni verziji – 1 izvod.</w:t>
      </w:r>
    </w:p>
    <w:p w14:paraId="6AABE5E4" w14:textId="6D1808D1" w:rsidR="00D10336" w:rsidRPr="009040D6" w:rsidRDefault="00D10336" w:rsidP="003F1C7E">
      <w:pPr>
        <w:pStyle w:val="Odstavekseznama"/>
        <w:keepLines/>
        <w:numPr>
          <w:ilvl w:val="0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PID dokumentacija mora biti predana v elektronski verziji (</w:t>
      </w:r>
      <w:r w:rsidR="00137EE0" w:rsidRPr="009040D6">
        <w:rPr>
          <w:rFonts w:ascii="Tahoma" w:hAnsi="Tahoma" w:cs="Tahoma"/>
        </w:rPr>
        <w:t>izvorna koda</w:t>
      </w:r>
      <w:r w:rsidRPr="009040D6">
        <w:rPr>
          <w:rFonts w:ascii="Tahoma" w:hAnsi="Tahoma" w:cs="Tahoma"/>
        </w:rPr>
        <w:t>)</w:t>
      </w:r>
      <w:r w:rsidRPr="009040D6">
        <w:rPr>
          <w:rFonts w:ascii="Tahoma" w:hAnsi="Tahoma" w:cs="Tahoma"/>
          <w:color w:val="FF0000"/>
        </w:rPr>
        <w:t xml:space="preserve"> </w:t>
      </w:r>
      <w:r w:rsidRPr="009040D6">
        <w:rPr>
          <w:rFonts w:ascii="Tahoma" w:hAnsi="Tahoma" w:cs="Tahoma"/>
        </w:rPr>
        <w:t>in papirni verziji – 2 izvoda</w:t>
      </w:r>
      <w:r w:rsidR="00D27192" w:rsidRPr="009040D6">
        <w:rPr>
          <w:rFonts w:ascii="Tahoma" w:hAnsi="Tahoma" w:cs="Tahoma"/>
        </w:rPr>
        <w:t>,</w:t>
      </w:r>
      <w:r w:rsidR="00C37C86" w:rsidRPr="009040D6">
        <w:rPr>
          <w:rFonts w:ascii="Tahoma" w:hAnsi="Tahoma" w:cs="Tahoma"/>
        </w:rPr>
        <w:t xml:space="preserve"> </w:t>
      </w:r>
      <w:r w:rsidR="00D27192" w:rsidRPr="009040D6">
        <w:rPr>
          <w:rFonts w:ascii="Tahoma" w:hAnsi="Tahoma" w:cs="Tahoma"/>
        </w:rPr>
        <w:t>o</w:t>
      </w:r>
      <w:r w:rsidR="00C37C86" w:rsidRPr="009040D6">
        <w:rPr>
          <w:rFonts w:ascii="Tahoma" w:hAnsi="Tahoma" w:cs="Tahoma"/>
        </w:rPr>
        <w:t>b podpisu končnega primopredajnega zapisnika</w:t>
      </w:r>
      <w:r w:rsidRPr="009040D6">
        <w:rPr>
          <w:rFonts w:ascii="Tahoma" w:hAnsi="Tahoma" w:cs="Tahoma"/>
        </w:rPr>
        <w:t>.</w:t>
      </w:r>
    </w:p>
    <w:p w14:paraId="5F9F5536" w14:textId="77777777" w:rsidR="0094483B" w:rsidRPr="009040D6" w:rsidRDefault="0094483B" w:rsidP="003F1C7E">
      <w:pPr>
        <w:pStyle w:val="Odstavekseznama"/>
        <w:keepLines/>
        <w:numPr>
          <w:ilvl w:val="0"/>
          <w:numId w:val="14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Izbrani ponudnik bo moral poleg ostalih storitev v okviru tega javnega naročila izvesti tudi:</w:t>
      </w:r>
    </w:p>
    <w:p w14:paraId="2FD6131B" w14:textId="445C3F79" w:rsidR="0094483B" w:rsidRPr="009040D6" w:rsidRDefault="0094483B" w:rsidP="003F1C7E">
      <w:pPr>
        <w:pStyle w:val="Odstavekseznama"/>
        <w:keepLines/>
        <w:numPr>
          <w:ilvl w:val="0"/>
          <w:numId w:val="24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color w:val="000000"/>
          <w:lang w:eastAsia="en-US"/>
        </w:rPr>
        <w:t xml:space="preserve">podporo zagona drugih podsistemov </w:t>
      </w:r>
      <w:r w:rsidR="00137EE0" w:rsidRPr="009040D6">
        <w:rPr>
          <w:rFonts w:ascii="Tahoma" w:eastAsiaTheme="minorHAnsi" w:hAnsi="Tahoma" w:cs="Tahoma"/>
          <w:color w:val="000000"/>
          <w:lang w:eastAsia="en-US"/>
        </w:rPr>
        <w:t xml:space="preserve"> - sodelovanje pri testiranju, poskusnem obratovanju</w:t>
      </w:r>
      <w:r w:rsidR="007E3704" w:rsidRPr="009040D6">
        <w:rPr>
          <w:rFonts w:ascii="Tahoma" w:eastAsiaTheme="minorHAnsi" w:hAnsi="Tahoma" w:cs="Tahoma"/>
          <w:color w:val="000000"/>
          <w:lang w:eastAsia="en-US"/>
        </w:rPr>
        <w:t xml:space="preserve"> ( zagoni frekvenčno reguliranih motornih pogonov posnemal, zagoni merilnikov pretoka, nivoja itd. )</w:t>
      </w:r>
      <w:r w:rsidR="00137EE0" w:rsidRPr="009040D6">
        <w:rPr>
          <w:rFonts w:ascii="Tahoma" w:eastAsiaTheme="minorHAnsi" w:hAnsi="Tahoma" w:cs="Tahoma"/>
          <w:color w:val="000000"/>
          <w:lang w:eastAsia="en-US"/>
        </w:rPr>
        <w:t>.</w:t>
      </w:r>
      <w:r w:rsidRPr="009040D6">
        <w:rPr>
          <w:rFonts w:ascii="Tahoma" w:eastAsiaTheme="minorHAnsi" w:hAnsi="Tahoma" w:cs="Tahoma"/>
          <w:color w:val="000000"/>
          <w:lang w:eastAsia="en-US"/>
        </w:rPr>
        <w:t xml:space="preserve"> </w:t>
      </w:r>
    </w:p>
    <w:p w14:paraId="42A7C574" w14:textId="77777777" w:rsidR="0094483B" w:rsidRPr="009040D6" w:rsidRDefault="0094483B" w:rsidP="003F1C7E">
      <w:pPr>
        <w:pStyle w:val="Odstavekseznama"/>
        <w:keepLines/>
        <w:numPr>
          <w:ilvl w:val="0"/>
          <w:numId w:val="24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color w:val="000000"/>
          <w:lang w:eastAsia="en-US"/>
        </w:rPr>
        <w:t xml:space="preserve">validacijo </w:t>
      </w:r>
      <w:r w:rsidR="00FB3182" w:rsidRPr="009040D6">
        <w:rPr>
          <w:rFonts w:ascii="Tahoma" w:eastAsiaTheme="minorHAnsi" w:hAnsi="Tahoma" w:cs="Tahoma"/>
          <w:color w:val="000000"/>
          <w:lang w:eastAsia="en-US"/>
        </w:rPr>
        <w:t>stikalnih blokov PLC9 in 34TK</w:t>
      </w:r>
      <w:r w:rsidRPr="009040D6">
        <w:rPr>
          <w:rFonts w:ascii="Tahoma" w:eastAsiaTheme="minorHAnsi" w:hAnsi="Tahoma" w:cs="Tahoma"/>
          <w:color w:val="000000"/>
          <w:lang w:eastAsia="en-US"/>
        </w:rPr>
        <w:t xml:space="preserve"> na objektu</w:t>
      </w:r>
    </w:p>
    <w:p w14:paraId="394EDA64" w14:textId="77777777" w:rsidR="0094483B" w:rsidRPr="009040D6" w:rsidRDefault="0094483B" w:rsidP="003F1C7E">
      <w:pPr>
        <w:pStyle w:val="Odstavekseznama"/>
        <w:keepLines/>
        <w:numPr>
          <w:ilvl w:val="0"/>
          <w:numId w:val="24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eastAsia="en-US"/>
        </w:rPr>
      </w:pPr>
      <w:proofErr w:type="spellStart"/>
      <w:r w:rsidRPr="009040D6">
        <w:rPr>
          <w:rFonts w:ascii="Tahoma" w:eastAsiaTheme="minorHAnsi" w:hAnsi="Tahoma" w:cs="Tahoma"/>
          <w:color w:val="000000"/>
          <w:lang w:eastAsia="en-US"/>
        </w:rPr>
        <w:t>parametrizacijo</w:t>
      </w:r>
      <w:proofErr w:type="spellEnd"/>
      <w:r w:rsidRPr="009040D6">
        <w:rPr>
          <w:rFonts w:ascii="Tahoma" w:eastAsiaTheme="minorHAnsi" w:hAnsi="Tahoma" w:cs="Tahoma"/>
          <w:color w:val="000000"/>
          <w:lang w:eastAsia="en-US"/>
        </w:rPr>
        <w:t xml:space="preserve"> in zagon vse PLC opreme, </w:t>
      </w:r>
    </w:p>
    <w:p w14:paraId="211D13B5" w14:textId="77777777" w:rsidR="0094483B" w:rsidRPr="009040D6" w:rsidRDefault="0094483B" w:rsidP="003F1C7E">
      <w:pPr>
        <w:pStyle w:val="Odstavekseznama"/>
        <w:keepLines/>
        <w:numPr>
          <w:ilvl w:val="0"/>
          <w:numId w:val="24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eastAsia="en-US"/>
        </w:rPr>
      </w:pPr>
      <w:proofErr w:type="spellStart"/>
      <w:r w:rsidRPr="009040D6">
        <w:rPr>
          <w:rFonts w:ascii="Tahoma" w:eastAsiaTheme="minorHAnsi" w:hAnsi="Tahoma" w:cs="Tahoma"/>
          <w:color w:val="000000"/>
          <w:lang w:eastAsia="en-US"/>
        </w:rPr>
        <w:t>parametrizacijo</w:t>
      </w:r>
      <w:proofErr w:type="spellEnd"/>
      <w:r w:rsidRPr="009040D6">
        <w:rPr>
          <w:rFonts w:ascii="Tahoma" w:eastAsiaTheme="minorHAnsi" w:hAnsi="Tahoma" w:cs="Tahoma"/>
          <w:color w:val="000000"/>
          <w:lang w:eastAsia="en-US"/>
        </w:rPr>
        <w:t xml:space="preserve"> in zagon vse komunikacijske opreme, </w:t>
      </w:r>
    </w:p>
    <w:p w14:paraId="7389D760" w14:textId="77777777" w:rsidR="0094483B" w:rsidRPr="009040D6" w:rsidRDefault="00137EE0" w:rsidP="003F1C7E">
      <w:pPr>
        <w:pStyle w:val="Odstavekseznama"/>
        <w:keepLines/>
        <w:numPr>
          <w:ilvl w:val="0"/>
          <w:numId w:val="24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color w:val="000000"/>
          <w:lang w:eastAsia="en-US"/>
        </w:rPr>
        <w:t xml:space="preserve">tehnična </w:t>
      </w:r>
      <w:r w:rsidR="00FB3182" w:rsidRPr="009040D6">
        <w:rPr>
          <w:rFonts w:ascii="Tahoma" w:eastAsiaTheme="minorHAnsi" w:hAnsi="Tahoma" w:cs="Tahoma"/>
          <w:color w:val="000000"/>
          <w:lang w:eastAsia="en-US"/>
        </w:rPr>
        <w:t xml:space="preserve">podpora </w:t>
      </w:r>
      <w:r w:rsidRPr="009040D6">
        <w:rPr>
          <w:rFonts w:ascii="Tahoma" w:eastAsiaTheme="minorHAnsi" w:hAnsi="Tahoma" w:cs="Tahoma"/>
          <w:color w:val="000000"/>
          <w:lang w:eastAsia="en-US"/>
        </w:rPr>
        <w:t xml:space="preserve"> ( lokalni nivo upravljanja in nadzorni sistem ) </w:t>
      </w:r>
      <w:r w:rsidR="00FB3182" w:rsidRPr="009040D6">
        <w:rPr>
          <w:rFonts w:ascii="Tahoma" w:eastAsiaTheme="minorHAnsi" w:hAnsi="Tahoma" w:cs="Tahoma"/>
          <w:color w:val="000000"/>
          <w:lang w:eastAsia="en-US"/>
        </w:rPr>
        <w:t>izvajalcu strojnih in tehnoloških instalacij</w:t>
      </w:r>
      <w:r w:rsidR="0094483B" w:rsidRPr="009040D6">
        <w:rPr>
          <w:rFonts w:ascii="Tahoma" w:eastAsiaTheme="minorHAnsi" w:hAnsi="Tahoma" w:cs="Tahoma"/>
          <w:color w:val="000000"/>
          <w:lang w:eastAsia="en-US"/>
        </w:rPr>
        <w:t xml:space="preserve"> </w:t>
      </w:r>
      <w:r w:rsidR="00FB3182" w:rsidRPr="009040D6">
        <w:rPr>
          <w:rFonts w:ascii="Tahoma" w:eastAsiaTheme="minorHAnsi" w:hAnsi="Tahoma" w:cs="Tahoma"/>
          <w:color w:val="000000"/>
          <w:lang w:eastAsia="en-US"/>
        </w:rPr>
        <w:t>naknadnih usedalnikov v času izvedbe in v času garancijske dobe</w:t>
      </w:r>
      <w:r w:rsidR="0094483B" w:rsidRPr="009040D6">
        <w:rPr>
          <w:rFonts w:ascii="Tahoma" w:eastAsiaTheme="minorHAnsi" w:hAnsi="Tahoma" w:cs="Tahoma"/>
          <w:color w:val="000000"/>
          <w:lang w:eastAsia="en-US"/>
        </w:rPr>
        <w:t xml:space="preserve"> </w:t>
      </w:r>
    </w:p>
    <w:p w14:paraId="0A1868CD" w14:textId="77777777" w:rsidR="0094483B" w:rsidRPr="009040D6" w:rsidRDefault="0094483B" w:rsidP="003F1C7E">
      <w:pPr>
        <w:pStyle w:val="Odstavekseznama"/>
        <w:keepLines/>
        <w:numPr>
          <w:ilvl w:val="0"/>
          <w:numId w:val="24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color w:val="000000"/>
          <w:lang w:eastAsia="en-US"/>
        </w:rPr>
        <w:t xml:space="preserve">podporo in nastavitve </w:t>
      </w:r>
      <w:r w:rsidR="00FB3182" w:rsidRPr="009040D6">
        <w:rPr>
          <w:rFonts w:ascii="Tahoma" w:eastAsiaTheme="minorHAnsi" w:hAnsi="Tahoma" w:cs="Tahoma"/>
          <w:color w:val="000000"/>
          <w:lang w:eastAsia="en-US"/>
        </w:rPr>
        <w:t xml:space="preserve">sistema vodenja </w:t>
      </w:r>
      <w:r w:rsidRPr="009040D6">
        <w:rPr>
          <w:rFonts w:ascii="Tahoma" w:eastAsiaTheme="minorHAnsi" w:hAnsi="Tahoma" w:cs="Tahoma"/>
          <w:color w:val="000000"/>
          <w:lang w:eastAsia="en-US"/>
        </w:rPr>
        <w:t xml:space="preserve">v garancijski dobi, </w:t>
      </w:r>
    </w:p>
    <w:p w14:paraId="65793BBD" w14:textId="77777777" w:rsidR="0094483B" w:rsidRPr="009040D6" w:rsidRDefault="0094483B" w:rsidP="003F1C7E">
      <w:pPr>
        <w:pStyle w:val="Odstavekseznama"/>
        <w:keepLines/>
        <w:numPr>
          <w:ilvl w:val="0"/>
          <w:numId w:val="24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color w:val="000000"/>
          <w:lang w:eastAsia="en-US"/>
        </w:rPr>
        <w:t xml:space="preserve">vodenje projekta </w:t>
      </w:r>
      <w:r w:rsidR="00C260FE" w:rsidRPr="009040D6">
        <w:rPr>
          <w:rFonts w:ascii="Tahoma" w:eastAsiaTheme="minorHAnsi" w:hAnsi="Tahoma" w:cs="Tahoma"/>
          <w:color w:val="000000"/>
          <w:lang w:eastAsia="en-US"/>
        </w:rPr>
        <w:t xml:space="preserve">iz tega javnega naročila </w:t>
      </w:r>
      <w:r w:rsidRPr="009040D6">
        <w:rPr>
          <w:rFonts w:ascii="Tahoma" w:eastAsiaTheme="minorHAnsi" w:hAnsi="Tahoma" w:cs="Tahoma"/>
          <w:color w:val="000000"/>
          <w:lang w:eastAsia="en-US"/>
        </w:rPr>
        <w:t xml:space="preserve">in koordinacijo </w:t>
      </w:r>
      <w:r w:rsidR="00C260FE" w:rsidRPr="009040D6">
        <w:rPr>
          <w:rFonts w:ascii="Tahoma" w:eastAsiaTheme="minorHAnsi" w:hAnsi="Tahoma" w:cs="Tahoma"/>
          <w:color w:val="000000"/>
          <w:lang w:eastAsia="en-US"/>
        </w:rPr>
        <w:t>vseh del</w:t>
      </w:r>
    </w:p>
    <w:p w14:paraId="76F5B57F" w14:textId="77777777" w:rsidR="0094483B" w:rsidRPr="009040D6" w:rsidRDefault="0094483B" w:rsidP="003F1C7E">
      <w:pPr>
        <w:pStyle w:val="Default"/>
        <w:keepLines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9040D6">
        <w:rPr>
          <w:rFonts w:ascii="Tahoma" w:hAnsi="Tahoma" w:cs="Tahoma"/>
          <w:sz w:val="20"/>
          <w:szCs w:val="20"/>
        </w:rPr>
        <w:t xml:space="preserve">primopredaja </w:t>
      </w:r>
      <w:r w:rsidR="00137EE0" w:rsidRPr="009040D6">
        <w:rPr>
          <w:rFonts w:ascii="Tahoma" w:hAnsi="Tahoma" w:cs="Tahoma"/>
          <w:sz w:val="20"/>
          <w:szCs w:val="20"/>
        </w:rPr>
        <w:t xml:space="preserve">del iz tega javnega naročila </w:t>
      </w:r>
      <w:r w:rsidRPr="009040D6">
        <w:rPr>
          <w:rFonts w:ascii="Tahoma" w:hAnsi="Tahoma" w:cs="Tahoma"/>
          <w:sz w:val="20"/>
          <w:szCs w:val="20"/>
        </w:rPr>
        <w:t xml:space="preserve">se izvede v okviru tehničnega pregleda in poizkusnega delovanja </w:t>
      </w:r>
      <w:r w:rsidR="00C260FE" w:rsidRPr="009040D6">
        <w:rPr>
          <w:rFonts w:ascii="Tahoma" w:hAnsi="Tahoma" w:cs="Tahoma"/>
          <w:sz w:val="20"/>
          <w:szCs w:val="20"/>
        </w:rPr>
        <w:t>izvajalca strojno tehnološke opreme naknadnih usedalnikov.</w:t>
      </w:r>
    </w:p>
    <w:p w14:paraId="0E6AAC83" w14:textId="20C8CA9E" w:rsidR="002F0BD2" w:rsidRPr="009040D6" w:rsidRDefault="002F0BD2" w:rsidP="003F1C7E">
      <w:pPr>
        <w:keepLines/>
        <w:jc w:val="both"/>
        <w:rPr>
          <w:rFonts w:ascii="Tahoma" w:hAnsi="Tahoma" w:cs="Tahoma"/>
        </w:rPr>
      </w:pPr>
    </w:p>
    <w:p w14:paraId="5211D53B" w14:textId="77777777" w:rsidR="00AB3B95" w:rsidRPr="009040D6" w:rsidRDefault="00AB3B95" w:rsidP="003F1C7E">
      <w:pPr>
        <w:keepLines/>
        <w:jc w:val="both"/>
        <w:rPr>
          <w:rFonts w:ascii="Tahoma" w:hAnsi="Tahoma" w:cs="Tahoma"/>
          <w:b/>
          <w:bCs/>
        </w:rPr>
      </w:pPr>
    </w:p>
    <w:p w14:paraId="2D68DB55" w14:textId="77777777" w:rsidR="00D10336" w:rsidRPr="009040D6" w:rsidRDefault="00D10336" w:rsidP="00335D8D">
      <w:pPr>
        <w:keepLines/>
        <w:numPr>
          <w:ilvl w:val="0"/>
          <w:numId w:val="6"/>
        </w:numPr>
        <w:jc w:val="both"/>
        <w:rPr>
          <w:rFonts w:ascii="Tahoma" w:hAnsi="Tahoma" w:cs="Tahoma"/>
          <w:b/>
          <w:bCs/>
          <w:iCs/>
        </w:rPr>
      </w:pPr>
      <w:r w:rsidRPr="009040D6">
        <w:rPr>
          <w:rFonts w:ascii="Tahoma" w:hAnsi="Tahoma" w:cs="Tahoma"/>
          <w:b/>
          <w:bCs/>
          <w:iCs/>
        </w:rPr>
        <w:t>Obseg dobave</w:t>
      </w:r>
    </w:p>
    <w:p w14:paraId="2AB31922" w14:textId="77777777" w:rsidR="00C260FE" w:rsidRPr="009040D6" w:rsidRDefault="00C260FE" w:rsidP="003F1C7E">
      <w:pPr>
        <w:keepLines/>
        <w:jc w:val="both"/>
        <w:rPr>
          <w:rFonts w:ascii="Tahoma" w:hAnsi="Tahoma" w:cs="Tahoma"/>
        </w:rPr>
      </w:pPr>
    </w:p>
    <w:tbl>
      <w:tblPr>
        <w:tblW w:w="974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46"/>
      </w:tblGrid>
      <w:tr w:rsidR="001822E2" w:rsidRPr="009040D6" w14:paraId="256143AF" w14:textId="77777777" w:rsidTr="00902B2D">
        <w:trPr>
          <w:trHeight w:val="1197"/>
        </w:trPr>
        <w:tc>
          <w:tcPr>
            <w:tcW w:w="9746" w:type="dxa"/>
          </w:tcPr>
          <w:p w14:paraId="33D7EB3E" w14:textId="77777777" w:rsidR="001822E2" w:rsidRPr="009040D6" w:rsidRDefault="001822E2" w:rsidP="003F1C7E">
            <w:pPr>
              <w:keepLines/>
              <w:autoSpaceDE w:val="0"/>
              <w:autoSpaceDN w:val="0"/>
              <w:adjustRightInd w:val="0"/>
              <w:ind w:left="720"/>
              <w:rPr>
                <w:rFonts w:ascii="Tahoma" w:eastAsiaTheme="minorHAnsi" w:hAnsi="Tahoma" w:cs="Tahoma"/>
                <w:bCs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t xml:space="preserve">1 komplet PLC Omara ( dobava, montaža in zagon ), ki poleg ostale opreme vsebuje </w:t>
            </w:r>
          </w:p>
          <w:p w14:paraId="7D6884B5" w14:textId="77777777" w:rsidR="001822E2" w:rsidRPr="009040D6" w:rsidRDefault="001822E2" w:rsidP="003F1C7E">
            <w:pPr>
              <w:keepLines/>
              <w:autoSpaceDE w:val="0"/>
              <w:autoSpaceDN w:val="0"/>
              <w:adjustRightInd w:val="0"/>
              <w:ind w:left="720"/>
              <w:rPr>
                <w:rFonts w:ascii="Tahoma" w:eastAsiaTheme="minorHAnsi" w:hAnsi="Tahoma" w:cs="Tahoma"/>
                <w:bCs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t xml:space="preserve">                 sledeče osnovne elemente: </w:t>
            </w:r>
          </w:p>
          <w:p w14:paraId="2DB81621" w14:textId="77777777" w:rsidR="001822E2" w:rsidRPr="009040D6" w:rsidRDefault="001822E2" w:rsidP="003F1C7E">
            <w:pPr>
              <w:keepLines/>
              <w:autoSpaceDE w:val="0"/>
              <w:autoSpaceDN w:val="0"/>
              <w:adjustRightInd w:val="0"/>
              <w:ind w:left="72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14:paraId="0A35CBEE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1 kom. krmilnik ABB PLC PM866</w:t>
            </w:r>
          </w:p>
          <w:p w14:paraId="4CDD1811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1 kom. komunikacijski krmilnik ABB PN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master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CI871</w:t>
            </w:r>
          </w:p>
          <w:p w14:paraId="58F11D44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1 kom. komunikacijski krmilnik ABB PB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master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CI854</w:t>
            </w:r>
          </w:p>
          <w:p w14:paraId="34FC926B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3 kom. ABB PN stikalo NE810 + 6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kom.SFP</w:t>
            </w:r>
            <w:proofErr w:type="spellEnd"/>
          </w:p>
          <w:p w14:paraId="5889EF1B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5 kom.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PhoenixContact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PROFIB/FO 850</w:t>
            </w:r>
          </w:p>
          <w:p w14:paraId="3EA6CFA7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Redundančno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UPS napajanje</w:t>
            </w:r>
            <w:r w:rsidR="00712E24"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</w:t>
            </w:r>
            <w:r w:rsidR="00712E24" w:rsidRPr="009040D6">
              <w:rPr>
                <w:rFonts w:ascii="Tahoma" w:eastAsiaTheme="minorHAnsi" w:hAnsi="Tahoma" w:cs="Tahoma"/>
                <w:lang w:eastAsia="en-US"/>
              </w:rPr>
              <w:t>(</w:t>
            </w:r>
            <w:r w:rsidR="00BD61BC" w:rsidRPr="009040D6">
              <w:rPr>
                <w:rFonts w:ascii="Tahoma" w:hAnsi="Tahoma" w:cs="Tahoma"/>
              </w:rPr>
              <w:t xml:space="preserve">Phoenix </w:t>
            </w:r>
            <w:proofErr w:type="spellStart"/>
            <w:r w:rsidR="00BD61BC" w:rsidRPr="009040D6">
              <w:rPr>
                <w:rFonts w:ascii="Tahoma" w:hAnsi="Tahoma" w:cs="Tahoma"/>
              </w:rPr>
              <w:t>Contact</w:t>
            </w:r>
            <w:proofErr w:type="spellEnd"/>
            <w:r w:rsidR="00BD61BC" w:rsidRPr="009040D6">
              <w:rPr>
                <w:rFonts w:ascii="Tahoma" w:hAnsi="Tahoma" w:cs="Tahoma"/>
              </w:rPr>
              <w:t xml:space="preserve"> QUINT DC UPS</w:t>
            </w:r>
            <w:r w:rsidR="0026736A" w:rsidRPr="009040D6">
              <w:rPr>
                <w:rFonts w:ascii="Tahoma" w:hAnsi="Tahoma" w:cs="Tahoma"/>
              </w:rPr>
              <w:t>, QUINT POWER, S-ORING, ORING, UPS BATTERY VRLA</w:t>
            </w:r>
            <w:r w:rsidR="00712E24" w:rsidRPr="009040D6">
              <w:rPr>
                <w:rFonts w:ascii="Tahoma" w:eastAsiaTheme="minorHAnsi" w:hAnsi="Tahoma" w:cs="Tahoma"/>
                <w:lang w:eastAsia="en-US"/>
              </w:rPr>
              <w:t>)</w:t>
            </w:r>
          </w:p>
          <w:p w14:paraId="5D5911A4" w14:textId="7D9021A8" w:rsidR="001822E2" w:rsidRPr="009040D6" w:rsidRDefault="001822E2" w:rsidP="00451427">
            <w:pPr>
              <w:keepLines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14:paraId="3D06B518" w14:textId="77777777" w:rsidR="001822E2" w:rsidRPr="009040D6" w:rsidRDefault="001822E2" w:rsidP="003F1C7E">
            <w:pPr>
              <w:keepLines/>
              <w:autoSpaceDE w:val="0"/>
              <w:autoSpaceDN w:val="0"/>
              <w:adjustRightInd w:val="0"/>
              <w:ind w:left="720"/>
              <w:rPr>
                <w:rFonts w:ascii="Tahoma" w:eastAsiaTheme="minorHAnsi" w:hAnsi="Tahoma" w:cs="Tahoma"/>
                <w:bCs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t xml:space="preserve">1 komplet TK Omara ( dobava, montaža in zagon ), ki poleg ostale opreme vsebuje sledeče </w:t>
            </w:r>
          </w:p>
          <w:p w14:paraId="455E1E81" w14:textId="77777777" w:rsidR="001822E2" w:rsidRPr="009040D6" w:rsidRDefault="00712E24" w:rsidP="003F1C7E">
            <w:pPr>
              <w:keepLines/>
              <w:autoSpaceDE w:val="0"/>
              <w:autoSpaceDN w:val="0"/>
              <w:adjustRightInd w:val="0"/>
              <w:ind w:left="72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t xml:space="preserve">                 </w:t>
            </w:r>
            <w:r w:rsidR="001822E2" w:rsidRPr="009040D6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t xml:space="preserve">osnovne elemente:  </w:t>
            </w:r>
          </w:p>
          <w:p w14:paraId="46C50AF6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1 kom. MOXA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Ethernet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stikalo</w:t>
            </w:r>
          </w:p>
          <w:p w14:paraId="10425FE1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Oprema za izvedbo vseh optičnih povezav</w:t>
            </w:r>
          </w:p>
          <w:p w14:paraId="5D64EC6A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Drobni material</w:t>
            </w:r>
          </w:p>
          <w:p w14:paraId="03CE88C3" w14:textId="77777777" w:rsidR="001822E2" w:rsidRPr="009040D6" w:rsidRDefault="001822E2" w:rsidP="003F1C7E">
            <w:pPr>
              <w:keepLines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</w:tr>
      <w:tr w:rsidR="001822E2" w:rsidRPr="009040D6" w14:paraId="0DFEDC40" w14:textId="77777777" w:rsidTr="00902B2D">
        <w:trPr>
          <w:trHeight w:val="598"/>
        </w:trPr>
        <w:tc>
          <w:tcPr>
            <w:tcW w:w="9746" w:type="dxa"/>
          </w:tcPr>
          <w:p w14:paraId="1F6E55CF" w14:textId="77777777" w:rsidR="001822E2" w:rsidRPr="009040D6" w:rsidRDefault="001822E2" w:rsidP="003F1C7E">
            <w:pPr>
              <w:keepLines/>
              <w:autoSpaceDE w:val="0"/>
              <w:autoSpaceDN w:val="0"/>
              <w:adjustRightInd w:val="0"/>
              <w:ind w:left="72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lastRenderedPageBreak/>
              <w:t xml:space="preserve">Razširitev licence nadzornega sistema </w:t>
            </w:r>
          </w:p>
          <w:p w14:paraId="66DEB9BE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1 kom. licenca za novi krmilnik PM866 </w:t>
            </w:r>
          </w:p>
          <w:p w14:paraId="09889C2C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1 kom. licenca za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Profibus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master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CI854 </w:t>
            </w:r>
          </w:p>
          <w:p w14:paraId="58DBF7E9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1 kom. licenca za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Profinet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master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CI871 </w:t>
            </w:r>
          </w:p>
          <w:p w14:paraId="09C27AC4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1 kom. licenca za redundantne dodane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tage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(100 kom.) </w:t>
            </w:r>
          </w:p>
          <w:p w14:paraId="04EC71DF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1 kom. licenca za dodatno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logiranje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(100 kom.)</w:t>
            </w:r>
          </w:p>
          <w:p w14:paraId="7DD9221E" w14:textId="77777777" w:rsidR="001822E2" w:rsidRPr="009040D6" w:rsidRDefault="001822E2" w:rsidP="003F1C7E">
            <w:pPr>
              <w:pStyle w:val="Odstavekseznama"/>
              <w:keepLines/>
              <w:autoSpaceDE w:val="0"/>
              <w:autoSpaceDN w:val="0"/>
              <w:adjustRightInd w:val="0"/>
              <w:ind w:left="216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</w:tr>
      <w:tr w:rsidR="001822E2" w:rsidRPr="009040D6" w14:paraId="40803823" w14:textId="77777777" w:rsidTr="00902B2D">
        <w:trPr>
          <w:trHeight w:val="701"/>
        </w:trPr>
        <w:tc>
          <w:tcPr>
            <w:tcW w:w="9746" w:type="dxa"/>
          </w:tcPr>
          <w:p w14:paraId="055446C4" w14:textId="77777777" w:rsidR="001822E2" w:rsidRPr="009040D6" w:rsidRDefault="001822E2" w:rsidP="003F1C7E">
            <w:pPr>
              <w:keepLines/>
              <w:autoSpaceDE w:val="0"/>
              <w:autoSpaceDN w:val="0"/>
              <w:adjustRightInd w:val="0"/>
              <w:ind w:left="72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t xml:space="preserve">Storitve: delo v pisarni </w:t>
            </w:r>
          </w:p>
          <w:p w14:paraId="0D2B7392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Elektro projekt </w:t>
            </w:r>
          </w:p>
          <w:p w14:paraId="56FD5B84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Komunikacijska shema </w:t>
            </w:r>
          </w:p>
          <w:p w14:paraId="50ACA8A0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Konfiguracija HW opreme, simbolna lista </w:t>
            </w:r>
          </w:p>
          <w:p w14:paraId="0ACDDB85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Razvoj programske opreme po novi funkcijski specifikaciji objekta 14 </w:t>
            </w:r>
            <w:r w:rsidR="00712E24" w:rsidRPr="009040D6">
              <w:rPr>
                <w:rFonts w:ascii="Tahoma" w:eastAsiaTheme="minorHAnsi" w:hAnsi="Tahoma" w:cs="Tahoma"/>
                <w:color w:val="000000"/>
                <w:lang w:eastAsia="en-US"/>
              </w:rPr>
              <w:t>– dobavi naročnik</w:t>
            </w:r>
          </w:p>
          <w:p w14:paraId="166B252E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Vizualizacija </w:t>
            </w:r>
            <w:r w:rsidR="00712E24" w:rsidRPr="009040D6">
              <w:rPr>
                <w:rFonts w:ascii="Tahoma" w:eastAsiaTheme="minorHAnsi" w:hAnsi="Tahoma" w:cs="Tahoma"/>
                <w:color w:val="000000"/>
                <w:lang w:eastAsia="en-US"/>
              </w:rPr>
              <w:t>na nadzornem sistemu</w:t>
            </w:r>
          </w:p>
          <w:p w14:paraId="277E2177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eBAK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programska oprema </w:t>
            </w:r>
          </w:p>
          <w:p w14:paraId="2CD69E36" w14:textId="77777777" w:rsidR="001822E2" w:rsidRPr="009040D6" w:rsidRDefault="001822E2" w:rsidP="003F1C7E">
            <w:pPr>
              <w:keepLines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</w:tr>
      <w:tr w:rsidR="001822E2" w:rsidRPr="009040D6" w14:paraId="0F78B80B" w14:textId="77777777" w:rsidTr="00902B2D">
        <w:trPr>
          <w:trHeight w:val="1212"/>
        </w:trPr>
        <w:tc>
          <w:tcPr>
            <w:tcW w:w="9746" w:type="dxa"/>
          </w:tcPr>
          <w:p w14:paraId="11F66B3D" w14:textId="77777777" w:rsidR="001822E2" w:rsidRPr="009040D6" w:rsidRDefault="001822E2" w:rsidP="003F1C7E">
            <w:pPr>
              <w:keepLines/>
              <w:autoSpaceDE w:val="0"/>
              <w:autoSpaceDN w:val="0"/>
              <w:adjustRightInd w:val="0"/>
              <w:ind w:left="72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t xml:space="preserve">Storitve: delo na objektu </w:t>
            </w:r>
          </w:p>
          <w:p w14:paraId="357CB271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Zagon programske opreme na objektu naročnika </w:t>
            </w:r>
          </w:p>
          <w:p w14:paraId="0BD66422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Podpora faznega (delnega) zagona glede </w:t>
            </w:r>
            <w:r w:rsidR="00712E24" w:rsidRPr="009040D6">
              <w:rPr>
                <w:rFonts w:ascii="Tahoma" w:eastAsiaTheme="minorHAnsi" w:hAnsi="Tahoma" w:cs="Tahoma"/>
                <w:color w:val="000000"/>
                <w:lang w:eastAsia="en-US"/>
              </w:rPr>
              <w:t>potek del strojne in tehnološke opreme</w:t>
            </w: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</w:t>
            </w:r>
          </w:p>
          <w:p w14:paraId="3ACC1FFA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Odstranitev programske kode na obstoječem krmilniku </w:t>
            </w:r>
          </w:p>
          <w:p w14:paraId="43F3996E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Menjava močnostnih kablov za regulacijske zasune (16 x) </w:t>
            </w:r>
          </w:p>
          <w:p w14:paraId="7351E21B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Ureditev optične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Profibus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povezave na naknadnih usedalnikih (14CDA4 &lt;-&gt;14CDA6) </w:t>
            </w:r>
          </w:p>
          <w:p w14:paraId="275C1B26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Ureditev optične ABB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ModuleBus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povezave v objektu 34 </w:t>
            </w:r>
          </w:p>
          <w:p w14:paraId="138A45AB" w14:textId="77777777" w:rsidR="001822E2" w:rsidRPr="009040D6" w:rsidRDefault="001822E2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Menjava / ureditev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Ethernet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priklopa (ring) </w:t>
            </w:r>
          </w:p>
          <w:p w14:paraId="3A9F61D3" w14:textId="77777777" w:rsidR="001822E2" w:rsidRPr="009040D6" w:rsidRDefault="001822E2" w:rsidP="003F1C7E">
            <w:pPr>
              <w:keepLines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</w:tr>
      <w:tr w:rsidR="00C260FE" w:rsidRPr="009040D6" w14:paraId="244DC1E1" w14:textId="77777777" w:rsidTr="00902B2D">
        <w:trPr>
          <w:trHeight w:val="191"/>
        </w:trPr>
        <w:tc>
          <w:tcPr>
            <w:tcW w:w="9746" w:type="dxa"/>
          </w:tcPr>
          <w:p w14:paraId="604FDDF4" w14:textId="7BE74A62" w:rsidR="007D6715" w:rsidRPr="009040D6" w:rsidRDefault="007D6715" w:rsidP="003F1C7E">
            <w:pPr>
              <w:keepLines/>
              <w:autoSpaceDE w:val="0"/>
              <w:autoSpaceDN w:val="0"/>
              <w:adjustRightInd w:val="0"/>
              <w:ind w:left="72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t xml:space="preserve">Konfiguracija HW opreme, simbolna lista </w:t>
            </w:r>
          </w:p>
          <w:p w14:paraId="7302C71C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integracijo novega PLC v sistem vodenja ABB 800xA, </w:t>
            </w:r>
          </w:p>
          <w:p w14:paraId="4C9D6579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integracijo novih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Profinet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merilnikov pretoka v sistem vodenja ABB 800xA, </w:t>
            </w:r>
          </w:p>
          <w:p w14:paraId="4D4AA6CD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integracijo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Profinet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Aumatic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pogonov v sistem vodenja ABB 800xA, </w:t>
            </w:r>
          </w:p>
          <w:p w14:paraId="43EDEA21" w14:textId="77777777" w:rsidR="00712E24" w:rsidRPr="009040D6" w:rsidRDefault="00712E24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integracijo novih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Profinet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merilnikov nivoja blata v naknadnih usedalnikih v sistem vodenja ABB 800xA, </w:t>
            </w:r>
          </w:p>
          <w:p w14:paraId="193BBDCC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HW konfiguracijo, </w:t>
            </w:r>
          </w:p>
          <w:p w14:paraId="23ECEB5E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simbolno listo, </w:t>
            </w:r>
          </w:p>
          <w:p w14:paraId="530E27B9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vnos nove licence v licenčni server </w:t>
            </w:r>
          </w:p>
          <w:p w14:paraId="6116D559" w14:textId="77777777" w:rsidR="007D6715" w:rsidRPr="009040D6" w:rsidRDefault="007D6715" w:rsidP="003F1C7E">
            <w:pPr>
              <w:keepLines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14:paraId="44039BD0" w14:textId="77777777" w:rsidR="007D6715" w:rsidRPr="009040D6" w:rsidRDefault="007D6715" w:rsidP="003F1C7E">
            <w:pPr>
              <w:keepLines/>
              <w:autoSpaceDE w:val="0"/>
              <w:autoSpaceDN w:val="0"/>
              <w:adjustRightInd w:val="0"/>
              <w:ind w:left="72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t xml:space="preserve">Razvoj programske opreme: </w:t>
            </w:r>
          </w:p>
          <w:p w14:paraId="597D444A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izdelava simulatorja za testiranje sistema in komunikacije, </w:t>
            </w:r>
          </w:p>
          <w:p w14:paraId="35B1C0E5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izdelava načrta prehoda HW in SW opreme med dvema krmilnikoma, da se zagotovi sočasno delovanje nove in stare opreme v naknadnih usedalnikih, </w:t>
            </w:r>
          </w:p>
          <w:p w14:paraId="7F41EE40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izdelava programske opreme, </w:t>
            </w:r>
          </w:p>
          <w:p w14:paraId="1F5DFE05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migracija vse programske opreme za naprave objekta 14, </w:t>
            </w:r>
          </w:p>
          <w:p w14:paraId="73E6C787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izdelava programskih algoritmov za začasne režime med posameznimi fazami zagona, </w:t>
            </w:r>
          </w:p>
          <w:p w14:paraId="77816B58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razvoj novega funkcijskega bloka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MotorFC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, </w:t>
            </w:r>
          </w:p>
          <w:p w14:paraId="3AFFFEFD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integracija 8 instanc funkcijskega bloka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MotorFC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, </w:t>
            </w:r>
          </w:p>
          <w:p w14:paraId="09E5F8AB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razvoj novega funkcijskega bloka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Aumatic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, </w:t>
            </w:r>
          </w:p>
          <w:p w14:paraId="568179E8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integracija 16 instanc funkcijskega bloka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Aumatic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, </w:t>
            </w:r>
          </w:p>
          <w:p w14:paraId="402EA58E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razvoj in testiranje novega funkcijskega bloka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PretokPN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, </w:t>
            </w:r>
          </w:p>
          <w:p w14:paraId="5891FE1E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integracija 8 instanc merilnikov pretoka, </w:t>
            </w:r>
          </w:p>
          <w:p w14:paraId="73CEB450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integracija 8 instanc PID regulacijskih zank, </w:t>
            </w:r>
          </w:p>
          <w:p w14:paraId="5BE86516" w14:textId="77777777" w:rsidR="00712E24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parametrizacija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in zagon regulacijskih PID zank,</w:t>
            </w:r>
          </w:p>
          <w:p w14:paraId="7D7AD8ED" w14:textId="77777777" w:rsidR="00712E24" w:rsidRPr="009040D6" w:rsidRDefault="00712E24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razvoj in testiranje novega funkcijskega bloka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NivoPN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, </w:t>
            </w:r>
          </w:p>
          <w:p w14:paraId="6CE0F76D" w14:textId="77777777" w:rsidR="00712E24" w:rsidRPr="009040D6" w:rsidRDefault="00712E24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integracija 4 instanc merilnikov nivoja, </w:t>
            </w:r>
          </w:p>
          <w:p w14:paraId="0D811034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</w:t>
            </w:r>
            <w:r w:rsidR="00712E24" w:rsidRPr="009040D6">
              <w:rPr>
                <w:rFonts w:ascii="Tahoma" w:eastAsiaTheme="minorHAnsi" w:hAnsi="Tahoma" w:cs="Tahoma"/>
                <w:color w:val="000000"/>
                <w:lang w:eastAsia="en-US"/>
              </w:rPr>
              <w:t>integracija 4 instanc PID regulacijskih zank</w:t>
            </w:r>
          </w:p>
          <w:p w14:paraId="2B575B41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razvoj in testiranje novega funkcijskega bloka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Hach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SC4500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SolitaxPN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, </w:t>
            </w:r>
          </w:p>
          <w:p w14:paraId="5154A793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integracija 4 instanc novega funkcijskega bloka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Hach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SC4500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SolitaxPN</w:t>
            </w:r>
            <w:proofErr w:type="spellEnd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. </w:t>
            </w:r>
          </w:p>
          <w:p w14:paraId="37AD9FE0" w14:textId="77777777" w:rsidR="007D6715" w:rsidRPr="009040D6" w:rsidRDefault="007D6715" w:rsidP="003F1C7E">
            <w:pPr>
              <w:keepLines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14:paraId="1ADB1651" w14:textId="77777777" w:rsidR="007D6715" w:rsidRPr="009040D6" w:rsidRDefault="007D6715" w:rsidP="003F1C7E">
            <w:pPr>
              <w:keepLines/>
              <w:autoSpaceDE w:val="0"/>
              <w:autoSpaceDN w:val="0"/>
              <w:adjustRightInd w:val="0"/>
              <w:ind w:left="72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lastRenderedPageBreak/>
              <w:t xml:space="preserve">Vizualizacija </w:t>
            </w:r>
          </w:p>
          <w:p w14:paraId="61F3CEE8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novi procesni zasloni objekta 14, </w:t>
            </w:r>
          </w:p>
          <w:p w14:paraId="61557DEF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izdelava alarmnih/dogodkovnih list, </w:t>
            </w:r>
          </w:p>
          <w:p w14:paraId="27CD29FE" w14:textId="77777777" w:rsidR="00AA7D01" w:rsidRPr="009040D6" w:rsidRDefault="00AA7D01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izdelava trend zaslonov</w:t>
            </w:r>
          </w:p>
          <w:p w14:paraId="04D0CBE5" w14:textId="77777777" w:rsidR="00C260FE" w:rsidRPr="009040D6" w:rsidRDefault="00C260FE" w:rsidP="003F1C7E">
            <w:pPr>
              <w:keepLines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14:paraId="592AC2C4" w14:textId="77777777" w:rsidR="007D6715" w:rsidRPr="009040D6" w:rsidRDefault="007D6715" w:rsidP="003F1C7E">
            <w:pPr>
              <w:keepLines/>
              <w:autoSpaceDE w:val="0"/>
              <w:autoSpaceDN w:val="0"/>
              <w:adjustRightInd w:val="0"/>
              <w:ind w:left="720"/>
              <w:rPr>
                <w:rFonts w:ascii="Tahoma" w:eastAsiaTheme="minorHAnsi" w:hAnsi="Tahoma" w:cs="Tahoma"/>
                <w:color w:val="000000"/>
                <w:lang w:eastAsia="en-US"/>
              </w:rPr>
            </w:pPr>
            <w:proofErr w:type="spellStart"/>
            <w:r w:rsidRPr="009040D6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t>eBAK</w:t>
            </w:r>
            <w:proofErr w:type="spellEnd"/>
            <w:r w:rsidRPr="009040D6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t xml:space="preserve"> programska oprema </w:t>
            </w:r>
          </w:p>
          <w:p w14:paraId="587ECA58" w14:textId="77777777" w:rsidR="007D6715" w:rsidRPr="009040D6" w:rsidRDefault="007D6715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novi elementi v strukturi naprav, </w:t>
            </w:r>
          </w:p>
          <w:p w14:paraId="13257673" w14:textId="77777777" w:rsidR="007D6715" w:rsidRPr="009040D6" w:rsidRDefault="00FF5B31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Integracija nove merilne opreme v obratovalni dnevnik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eBAK</w:t>
            </w:r>
            <w:proofErr w:type="spellEnd"/>
          </w:p>
          <w:p w14:paraId="1F3DE382" w14:textId="77777777" w:rsidR="007D6715" w:rsidRPr="009040D6" w:rsidRDefault="00AA7D01" w:rsidP="003F1C7E">
            <w:pPr>
              <w:pStyle w:val="Odstavekseznama"/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vključitev funkcionalnosti objekta naknadnih usedalnikov v vse module aplikacije </w:t>
            </w:r>
            <w:proofErr w:type="spellStart"/>
            <w:r w:rsidRPr="009040D6">
              <w:rPr>
                <w:rFonts w:ascii="Tahoma" w:eastAsiaTheme="minorHAnsi" w:hAnsi="Tahoma" w:cs="Tahoma"/>
                <w:color w:val="000000"/>
                <w:lang w:eastAsia="en-US"/>
              </w:rPr>
              <w:t>eBAK</w:t>
            </w:r>
            <w:proofErr w:type="spellEnd"/>
          </w:p>
        </w:tc>
      </w:tr>
    </w:tbl>
    <w:p w14:paraId="56138B6F" w14:textId="77777777" w:rsidR="00AA7D01" w:rsidRPr="009040D6" w:rsidRDefault="00AA7D01" w:rsidP="003F1C7E">
      <w:pPr>
        <w:keepLines/>
        <w:autoSpaceDE w:val="0"/>
        <w:autoSpaceDN w:val="0"/>
        <w:adjustRightInd w:val="0"/>
        <w:ind w:left="720"/>
        <w:rPr>
          <w:rFonts w:ascii="Tahoma" w:eastAsiaTheme="minorHAnsi" w:hAnsi="Tahoma" w:cs="Tahoma"/>
          <w:b/>
          <w:bCs/>
          <w:color w:val="000000"/>
          <w:lang w:eastAsia="en-US"/>
        </w:rPr>
      </w:pPr>
    </w:p>
    <w:p w14:paraId="46D91217" w14:textId="77777777" w:rsidR="007D6715" w:rsidRPr="009040D6" w:rsidRDefault="007D6715" w:rsidP="003F1C7E">
      <w:pPr>
        <w:keepLines/>
        <w:autoSpaceDE w:val="0"/>
        <w:autoSpaceDN w:val="0"/>
        <w:adjustRightInd w:val="0"/>
        <w:ind w:left="72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bCs/>
          <w:color w:val="000000"/>
          <w:lang w:eastAsia="en-US"/>
        </w:rPr>
        <w:t xml:space="preserve">Odstranitev programske kode na obstoječem krmilniku </w:t>
      </w:r>
    </w:p>
    <w:p w14:paraId="1097E45C" w14:textId="77777777" w:rsidR="007D6715" w:rsidRPr="009040D6" w:rsidRDefault="007D6715" w:rsidP="003F1C7E">
      <w:pPr>
        <w:pStyle w:val="Odstavekseznama"/>
        <w:keepLines/>
        <w:numPr>
          <w:ilvl w:val="0"/>
          <w:numId w:val="25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color w:val="000000"/>
          <w:lang w:eastAsia="en-US"/>
        </w:rPr>
        <w:t xml:space="preserve">brisanje </w:t>
      </w:r>
      <w:proofErr w:type="spellStart"/>
      <w:r w:rsidRPr="009040D6">
        <w:rPr>
          <w:rFonts w:ascii="Tahoma" w:eastAsiaTheme="minorHAnsi" w:hAnsi="Tahoma" w:cs="Tahoma"/>
          <w:color w:val="000000"/>
          <w:lang w:eastAsia="en-US"/>
        </w:rPr>
        <w:t>migriranih</w:t>
      </w:r>
      <w:proofErr w:type="spellEnd"/>
      <w:r w:rsidRPr="009040D6">
        <w:rPr>
          <w:rFonts w:ascii="Tahoma" w:eastAsiaTheme="minorHAnsi" w:hAnsi="Tahoma" w:cs="Tahoma"/>
          <w:color w:val="000000"/>
          <w:lang w:eastAsia="en-US"/>
        </w:rPr>
        <w:t xml:space="preserve"> programskih blokov, </w:t>
      </w:r>
    </w:p>
    <w:p w14:paraId="2E205565" w14:textId="77777777" w:rsidR="007D6715" w:rsidRPr="009040D6" w:rsidRDefault="007D6715" w:rsidP="003F1C7E">
      <w:pPr>
        <w:pStyle w:val="Odstavekseznama"/>
        <w:keepLines/>
        <w:numPr>
          <w:ilvl w:val="0"/>
          <w:numId w:val="25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color w:val="000000"/>
          <w:lang w:eastAsia="en-US"/>
        </w:rPr>
        <w:t xml:space="preserve">ureditev HW konfiguracije, simbolnih tabel, </w:t>
      </w:r>
    </w:p>
    <w:p w14:paraId="2978D178" w14:textId="77777777" w:rsidR="00AA7D01" w:rsidRPr="009040D6" w:rsidRDefault="00AA7D01" w:rsidP="003F1C7E">
      <w:pPr>
        <w:keepLines/>
        <w:autoSpaceDE w:val="0"/>
        <w:autoSpaceDN w:val="0"/>
        <w:adjustRightInd w:val="0"/>
        <w:ind w:left="720"/>
        <w:rPr>
          <w:rFonts w:ascii="Tahoma" w:eastAsiaTheme="minorHAnsi" w:hAnsi="Tahoma" w:cs="Tahoma"/>
          <w:bCs/>
          <w:color w:val="000000"/>
          <w:lang w:eastAsia="en-US"/>
        </w:rPr>
      </w:pPr>
    </w:p>
    <w:p w14:paraId="1B08B0E7" w14:textId="77777777" w:rsidR="00AA7D01" w:rsidRPr="009040D6" w:rsidRDefault="00AA7D01" w:rsidP="003F1C7E">
      <w:pPr>
        <w:keepLines/>
        <w:autoSpaceDE w:val="0"/>
        <w:autoSpaceDN w:val="0"/>
        <w:adjustRightInd w:val="0"/>
        <w:ind w:left="72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bCs/>
          <w:color w:val="000000"/>
          <w:lang w:eastAsia="en-US"/>
        </w:rPr>
        <w:t xml:space="preserve">Dokumentacija </w:t>
      </w:r>
    </w:p>
    <w:p w14:paraId="37774C42" w14:textId="77777777" w:rsidR="00AA7D01" w:rsidRPr="009040D6" w:rsidRDefault="00AA7D01" w:rsidP="003F1C7E">
      <w:pPr>
        <w:pStyle w:val="Odstavekseznama"/>
        <w:keepLines/>
        <w:numPr>
          <w:ilvl w:val="0"/>
          <w:numId w:val="25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color w:val="000000"/>
          <w:lang w:eastAsia="en-US"/>
        </w:rPr>
        <w:t xml:space="preserve">Načrt avtomatizacije/funkcijska specifikacija </w:t>
      </w:r>
    </w:p>
    <w:p w14:paraId="76B55E9C" w14:textId="77777777" w:rsidR="00AA7D01" w:rsidRPr="009040D6" w:rsidRDefault="00902B2D" w:rsidP="003F1C7E">
      <w:pPr>
        <w:pStyle w:val="Odstavekseznama"/>
        <w:keepLines/>
        <w:numPr>
          <w:ilvl w:val="0"/>
          <w:numId w:val="25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color w:val="000000"/>
          <w:lang w:eastAsia="en-US"/>
        </w:rPr>
        <w:t>FAT</w:t>
      </w:r>
      <w:r w:rsidR="00AA7D01" w:rsidRPr="009040D6">
        <w:rPr>
          <w:rFonts w:ascii="Tahoma" w:eastAsiaTheme="minorHAnsi" w:hAnsi="Tahoma" w:cs="Tahoma"/>
          <w:color w:val="000000"/>
          <w:lang w:eastAsia="en-US"/>
        </w:rPr>
        <w:t xml:space="preserve"> kvalifikacijska dokumentacija </w:t>
      </w:r>
    </w:p>
    <w:p w14:paraId="26FB7053" w14:textId="77777777" w:rsidR="00AA7D01" w:rsidRPr="009040D6" w:rsidRDefault="00902B2D" w:rsidP="003F1C7E">
      <w:pPr>
        <w:pStyle w:val="Odstavekseznama"/>
        <w:keepLines/>
        <w:numPr>
          <w:ilvl w:val="0"/>
          <w:numId w:val="25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color w:val="000000"/>
          <w:lang w:eastAsia="en-US"/>
        </w:rPr>
        <w:t>SAT</w:t>
      </w:r>
      <w:r w:rsidR="00AA7D01" w:rsidRPr="009040D6">
        <w:rPr>
          <w:rFonts w:ascii="Tahoma" w:eastAsiaTheme="minorHAnsi" w:hAnsi="Tahoma" w:cs="Tahoma"/>
          <w:color w:val="000000"/>
          <w:lang w:eastAsia="en-US"/>
        </w:rPr>
        <w:t xml:space="preserve"> kvalifikacijska dokumentacija </w:t>
      </w:r>
    </w:p>
    <w:p w14:paraId="1710D820" w14:textId="77777777" w:rsidR="00AA7D01" w:rsidRPr="009040D6" w:rsidRDefault="00AA7D01" w:rsidP="003F1C7E">
      <w:pPr>
        <w:pStyle w:val="Odstavekseznama"/>
        <w:keepLines/>
        <w:numPr>
          <w:ilvl w:val="0"/>
          <w:numId w:val="25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color w:val="000000"/>
          <w:lang w:eastAsia="en-US"/>
        </w:rPr>
        <w:t xml:space="preserve">Uporabniška navodila </w:t>
      </w:r>
    </w:p>
    <w:p w14:paraId="7C401166" w14:textId="77777777" w:rsidR="00AA7D01" w:rsidRPr="009040D6" w:rsidRDefault="00AA7D01" w:rsidP="003F1C7E">
      <w:pPr>
        <w:keepLines/>
        <w:autoSpaceDE w:val="0"/>
        <w:autoSpaceDN w:val="0"/>
        <w:adjustRightInd w:val="0"/>
        <w:ind w:left="720"/>
        <w:rPr>
          <w:rFonts w:ascii="Tahoma" w:eastAsiaTheme="minorHAnsi" w:hAnsi="Tahoma" w:cs="Tahoma"/>
          <w:bCs/>
          <w:color w:val="000000"/>
          <w:lang w:eastAsia="en-US"/>
        </w:rPr>
      </w:pPr>
    </w:p>
    <w:p w14:paraId="40E864B9" w14:textId="77777777" w:rsidR="00AA7D01" w:rsidRPr="009040D6" w:rsidRDefault="00AA7D01" w:rsidP="003F1C7E">
      <w:pPr>
        <w:keepLines/>
        <w:autoSpaceDE w:val="0"/>
        <w:autoSpaceDN w:val="0"/>
        <w:adjustRightInd w:val="0"/>
        <w:ind w:left="72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bCs/>
          <w:color w:val="000000"/>
          <w:lang w:eastAsia="en-US"/>
        </w:rPr>
        <w:t xml:space="preserve">Šolanje končnega uporabnika </w:t>
      </w:r>
    </w:p>
    <w:p w14:paraId="2E6CF1FD" w14:textId="77777777" w:rsidR="00AA7D01" w:rsidRPr="009040D6" w:rsidRDefault="00AA7D01" w:rsidP="003F1C7E">
      <w:pPr>
        <w:pStyle w:val="Odstavekseznama"/>
        <w:keepLines/>
        <w:numPr>
          <w:ilvl w:val="0"/>
          <w:numId w:val="25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eastAsia="en-US"/>
        </w:rPr>
      </w:pPr>
      <w:r w:rsidRPr="009040D6">
        <w:rPr>
          <w:rFonts w:ascii="Tahoma" w:eastAsiaTheme="minorHAnsi" w:hAnsi="Tahoma" w:cs="Tahoma"/>
          <w:color w:val="000000"/>
          <w:lang w:eastAsia="en-US"/>
        </w:rPr>
        <w:t xml:space="preserve">šolanje </w:t>
      </w:r>
      <w:proofErr w:type="spellStart"/>
      <w:r w:rsidRPr="009040D6">
        <w:rPr>
          <w:rFonts w:ascii="Tahoma" w:eastAsiaTheme="minorHAnsi" w:hAnsi="Tahoma" w:cs="Tahoma"/>
          <w:color w:val="000000"/>
          <w:lang w:eastAsia="en-US"/>
        </w:rPr>
        <w:t>obratovalcev</w:t>
      </w:r>
      <w:proofErr w:type="spellEnd"/>
      <w:r w:rsidRPr="009040D6">
        <w:rPr>
          <w:rFonts w:ascii="Tahoma" w:eastAsiaTheme="minorHAnsi" w:hAnsi="Tahoma" w:cs="Tahoma"/>
          <w:color w:val="000000"/>
          <w:lang w:eastAsia="en-US"/>
        </w:rPr>
        <w:t xml:space="preserve"> </w:t>
      </w:r>
    </w:p>
    <w:p w14:paraId="547463D4" w14:textId="77777777" w:rsidR="00335D8D" w:rsidRPr="009040D6" w:rsidRDefault="00AA7D01" w:rsidP="003F1C7E">
      <w:pPr>
        <w:pStyle w:val="Odstavekseznama"/>
        <w:keepLines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color w:val="000000"/>
          <w:lang w:eastAsia="en-US"/>
        </w:rPr>
      </w:pPr>
      <w:r w:rsidRPr="009040D6">
        <w:rPr>
          <w:rFonts w:ascii="Tahoma" w:eastAsiaTheme="minorHAnsi" w:hAnsi="Tahoma" w:cs="Tahoma"/>
          <w:color w:val="000000"/>
          <w:lang w:eastAsia="en-US"/>
        </w:rPr>
        <w:t xml:space="preserve">šolanje nadzornikov </w:t>
      </w:r>
    </w:p>
    <w:p w14:paraId="38BDB076" w14:textId="77777777" w:rsidR="00335D8D" w:rsidRPr="009040D6" w:rsidRDefault="00335D8D" w:rsidP="00335D8D">
      <w:pPr>
        <w:keepLines/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color w:val="000000"/>
          <w:lang w:eastAsia="en-US"/>
        </w:rPr>
      </w:pPr>
    </w:p>
    <w:p w14:paraId="32063555" w14:textId="77777777" w:rsidR="00B31E3E" w:rsidRPr="009040D6" w:rsidRDefault="00B31E3E" w:rsidP="00335D8D">
      <w:pPr>
        <w:keepLines/>
        <w:numPr>
          <w:ilvl w:val="0"/>
          <w:numId w:val="6"/>
        </w:numPr>
        <w:jc w:val="both"/>
        <w:rPr>
          <w:rFonts w:ascii="Tahoma" w:hAnsi="Tahoma" w:cs="Tahoma"/>
          <w:b/>
          <w:bCs/>
          <w:iCs/>
        </w:rPr>
      </w:pPr>
      <w:r w:rsidRPr="009040D6">
        <w:rPr>
          <w:rFonts w:ascii="Tahoma" w:hAnsi="Tahoma" w:cs="Tahoma"/>
          <w:b/>
          <w:bCs/>
          <w:iCs/>
        </w:rPr>
        <w:t xml:space="preserve">Zahteve za </w:t>
      </w:r>
      <w:r w:rsidR="002F0BD2" w:rsidRPr="009040D6">
        <w:rPr>
          <w:rFonts w:ascii="Tahoma" w:hAnsi="Tahoma" w:cs="Tahoma"/>
          <w:b/>
          <w:bCs/>
          <w:iCs/>
        </w:rPr>
        <w:t>standardizacijo e</w:t>
      </w:r>
      <w:r w:rsidR="009259AE" w:rsidRPr="009040D6">
        <w:rPr>
          <w:rFonts w:ascii="Tahoma" w:hAnsi="Tahoma" w:cs="Tahoma"/>
          <w:b/>
          <w:bCs/>
          <w:iCs/>
        </w:rPr>
        <w:t>le</w:t>
      </w:r>
      <w:r w:rsidR="002F0BD2" w:rsidRPr="009040D6">
        <w:rPr>
          <w:rFonts w:ascii="Tahoma" w:hAnsi="Tahoma" w:cs="Tahoma"/>
          <w:b/>
          <w:bCs/>
          <w:iCs/>
        </w:rPr>
        <w:t>ktro</w:t>
      </w:r>
      <w:r w:rsidR="009259AE" w:rsidRPr="009040D6">
        <w:rPr>
          <w:rFonts w:ascii="Tahoma" w:hAnsi="Tahoma" w:cs="Tahoma"/>
          <w:b/>
          <w:bCs/>
          <w:iCs/>
        </w:rPr>
        <w:t xml:space="preserve"> </w:t>
      </w:r>
      <w:r w:rsidR="002F0BD2" w:rsidRPr="009040D6">
        <w:rPr>
          <w:rFonts w:ascii="Tahoma" w:hAnsi="Tahoma" w:cs="Tahoma"/>
          <w:b/>
          <w:bCs/>
          <w:iCs/>
        </w:rPr>
        <w:t>opreme</w:t>
      </w:r>
    </w:p>
    <w:p w14:paraId="3338DC71" w14:textId="77777777" w:rsidR="00B31E3E" w:rsidRPr="009040D6" w:rsidRDefault="00B31E3E" w:rsidP="003F1C7E">
      <w:pPr>
        <w:pStyle w:val="Odstavekseznama"/>
        <w:keepLines/>
        <w:numPr>
          <w:ilvl w:val="0"/>
          <w:numId w:val="5"/>
        </w:numPr>
        <w:jc w:val="both"/>
        <w:rPr>
          <w:rFonts w:ascii="Tahoma" w:hAnsi="Tahoma" w:cs="Tahoma"/>
          <w:b/>
          <w:bCs/>
          <w:iCs/>
          <w:vanish/>
        </w:rPr>
      </w:pPr>
    </w:p>
    <w:p w14:paraId="276D975F" w14:textId="77777777" w:rsidR="00B31E3E" w:rsidRPr="009040D6" w:rsidRDefault="00B31E3E" w:rsidP="003F1C7E">
      <w:pPr>
        <w:pStyle w:val="Odstavekseznama"/>
        <w:keepLines/>
        <w:numPr>
          <w:ilvl w:val="0"/>
          <w:numId w:val="5"/>
        </w:numPr>
        <w:jc w:val="both"/>
        <w:rPr>
          <w:rFonts w:ascii="Tahoma" w:hAnsi="Tahoma" w:cs="Tahoma"/>
          <w:b/>
          <w:bCs/>
          <w:iCs/>
          <w:vanish/>
        </w:rPr>
      </w:pPr>
    </w:p>
    <w:p w14:paraId="3254D375" w14:textId="77777777" w:rsidR="00B31E3E" w:rsidRPr="009040D6" w:rsidRDefault="00B31E3E" w:rsidP="003F1C7E">
      <w:pPr>
        <w:pStyle w:val="Odstavekseznama"/>
        <w:keepLines/>
        <w:numPr>
          <w:ilvl w:val="1"/>
          <w:numId w:val="5"/>
        </w:numPr>
        <w:jc w:val="both"/>
        <w:rPr>
          <w:rFonts w:ascii="Tahoma" w:hAnsi="Tahoma" w:cs="Tahoma"/>
          <w:b/>
          <w:bCs/>
          <w:iCs/>
          <w:vanish/>
        </w:rPr>
      </w:pPr>
    </w:p>
    <w:p w14:paraId="7B40EEF7" w14:textId="77777777" w:rsidR="00B31E3E" w:rsidRPr="009040D6" w:rsidRDefault="00B31E3E" w:rsidP="003F1C7E">
      <w:pPr>
        <w:pStyle w:val="Odstavekseznama"/>
        <w:keepLines/>
        <w:numPr>
          <w:ilvl w:val="1"/>
          <w:numId w:val="5"/>
        </w:numPr>
        <w:jc w:val="both"/>
        <w:rPr>
          <w:rFonts w:ascii="Tahoma" w:hAnsi="Tahoma" w:cs="Tahoma"/>
          <w:b/>
          <w:bCs/>
          <w:iCs/>
          <w:vanish/>
        </w:rPr>
      </w:pPr>
    </w:p>
    <w:p w14:paraId="051C742B" w14:textId="77777777" w:rsidR="00B31E3E" w:rsidRPr="009040D6" w:rsidRDefault="00B31E3E" w:rsidP="003F1C7E">
      <w:pPr>
        <w:pStyle w:val="Odstavekseznama"/>
        <w:keepLines/>
        <w:numPr>
          <w:ilvl w:val="2"/>
          <w:numId w:val="5"/>
        </w:numPr>
        <w:jc w:val="both"/>
        <w:rPr>
          <w:rFonts w:ascii="Tahoma" w:hAnsi="Tahoma" w:cs="Tahoma"/>
          <w:b/>
          <w:bCs/>
          <w:iCs/>
          <w:vanish/>
        </w:rPr>
      </w:pPr>
    </w:p>
    <w:p w14:paraId="2FA1419B" w14:textId="77777777" w:rsidR="00B31E3E" w:rsidRPr="009040D6" w:rsidRDefault="00B31E3E" w:rsidP="003F1C7E">
      <w:pPr>
        <w:pStyle w:val="Odstavekseznama"/>
        <w:keepLines/>
        <w:numPr>
          <w:ilvl w:val="2"/>
          <w:numId w:val="5"/>
        </w:numPr>
        <w:jc w:val="both"/>
        <w:rPr>
          <w:rFonts w:ascii="Tahoma" w:hAnsi="Tahoma" w:cs="Tahoma"/>
          <w:b/>
          <w:bCs/>
          <w:iCs/>
          <w:vanish/>
        </w:rPr>
      </w:pPr>
    </w:p>
    <w:p w14:paraId="585EA2AF" w14:textId="77777777" w:rsidR="00B31E3E" w:rsidRPr="009040D6" w:rsidRDefault="00B31E3E" w:rsidP="003F1C7E">
      <w:pPr>
        <w:keepLines/>
        <w:ind w:left="720"/>
        <w:jc w:val="both"/>
        <w:rPr>
          <w:rFonts w:ascii="Tahoma" w:hAnsi="Tahoma" w:cs="Tahoma"/>
          <w:b/>
        </w:rPr>
      </w:pPr>
    </w:p>
    <w:p w14:paraId="41940970" w14:textId="77777777" w:rsidR="00B31E3E" w:rsidRPr="009040D6" w:rsidRDefault="00B31E3E" w:rsidP="003F1C7E">
      <w:pPr>
        <w:keepLines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Ponujena oziroma vgrajena oprema mora </w:t>
      </w:r>
      <w:r w:rsidR="009259AE" w:rsidRPr="009040D6">
        <w:rPr>
          <w:rFonts w:ascii="Tahoma" w:hAnsi="Tahoma" w:cs="Tahoma"/>
        </w:rPr>
        <w:t>izpolnjevati</w:t>
      </w:r>
      <w:r w:rsidRPr="009040D6">
        <w:rPr>
          <w:rFonts w:ascii="Tahoma" w:hAnsi="Tahoma" w:cs="Tahoma"/>
        </w:rPr>
        <w:t xml:space="preserve"> standard</w:t>
      </w:r>
      <w:r w:rsidR="009259AE" w:rsidRPr="009040D6">
        <w:rPr>
          <w:rFonts w:ascii="Tahoma" w:hAnsi="Tahoma" w:cs="Tahoma"/>
        </w:rPr>
        <w:t>e</w:t>
      </w:r>
      <w:r w:rsidRPr="009040D6">
        <w:rPr>
          <w:rFonts w:ascii="Tahoma" w:hAnsi="Tahoma" w:cs="Tahoma"/>
        </w:rPr>
        <w:t xml:space="preserve"> elektro opreme na CČN (glej tabelo v nadaljevanju) glede tipa in načina vgradnje. Upoštevati je potrebno zahteve za električno opremo v območjih z agresivno atmosfero. </w:t>
      </w:r>
    </w:p>
    <w:p w14:paraId="673ADCCF" w14:textId="77777777" w:rsidR="00B31E3E" w:rsidRPr="009040D6" w:rsidRDefault="00B31E3E" w:rsidP="003F1C7E">
      <w:pPr>
        <w:keepLines/>
        <w:jc w:val="both"/>
        <w:rPr>
          <w:rFonts w:ascii="Tahoma" w:hAnsi="Tahoma" w:cs="Tahoma"/>
        </w:rPr>
      </w:pPr>
    </w:p>
    <w:p w14:paraId="5835EA35" w14:textId="77777777" w:rsidR="00B31E3E" w:rsidRPr="009040D6" w:rsidRDefault="00B31E3E" w:rsidP="00AB3B95">
      <w:pPr>
        <w:keepLines/>
        <w:spacing w:after="60"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Standardno vgrajena elektro oprema na CČN Ljubljana: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5126"/>
      </w:tblGrid>
      <w:tr w:rsidR="00B31E3E" w:rsidRPr="009040D6" w14:paraId="431A5725" w14:textId="77777777" w:rsidTr="00F93A2E">
        <w:trPr>
          <w:trHeight w:val="367"/>
          <w:jc w:val="center"/>
        </w:trPr>
        <w:tc>
          <w:tcPr>
            <w:tcW w:w="2985" w:type="dxa"/>
            <w:vAlign w:val="center"/>
          </w:tcPr>
          <w:p w14:paraId="2766DA82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El. omarice                     </w:t>
            </w:r>
          </w:p>
        </w:tc>
        <w:tc>
          <w:tcPr>
            <w:tcW w:w="5126" w:type="dxa"/>
            <w:vAlign w:val="center"/>
          </w:tcPr>
          <w:p w14:paraId="2FD96C3E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proofErr w:type="spellStart"/>
            <w:r w:rsidRPr="009040D6">
              <w:rPr>
                <w:rFonts w:ascii="Tahoma" w:hAnsi="Tahoma" w:cs="Tahoma"/>
              </w:rPr>
              <w:t>Rittal</w:t>
            </w:r>
            <w:proofErr w:type="spellEnd"/>
            <w:r w:rsidRPr="009040D6">
              <w:rPr>
                <w:rFonts w:ascii="Tahoma" w:hAnsi="Tahoma" w:cs="Tahoma"/>
              </w:rPr>
              <w:t xml:space="preserve"> </w:t>
            </w:r>
            <w:r w:rsidR="00AE1C3D" w:rsidRPr="009040D6">
              <w:rPr>
                <w:rFonts w:ascii="Tahoma" w:hAnsi="Tahoma" w:cs="Tahoma"/>
              </w:rPr>
              <w:t xml:space="preserve">tip TS8 </w:t>
            </w:r>
            <w:r w:rsidRPr="009040D6">
              <w:rPr>
                <w:rFonts w:ascii="Tahoma" w:hAnsi="Tahoma" w:cs="Tahoma"/>
              </w:rPr>
              <w:t>(AISI 316L)</w:t>
            </w:r>
            <w:r w:rsidR="00AE1C3D" w:rsidRPr="009040D6">
              <w:rPr>
                <w:rFonts w:ascii="Tahoma" w:hAnsi="Tahoma" w:cs="Tahoma"/>
              </w:rPr>
              <w:t xml:space="preserve"> </w:t>
            </w:r>
          </w:p>
        </w:tc>
      </w:tr>
      <w:tr w:rsidR="00B31E3E" w:rsidRPr="009040D6" w14:paraId="73F63C79" w14:textId="77777777" w:rsidTr="00F93A2E">
        <w:trPr>
          <w:trHeight w:val="389"/>
          <w:jc w:val="center"/>
        </w:trPr>
        <w:tc>
          <w:tcPr>
            <w:tcW w:w="2985" w:type="dxa"/>
            <w:vAlign w:val="center"/>
          </w:tcPr>
          <w:p w14:paraId="648E115D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Motorska zaščitna stikala</w:t>
            </w:r>
          </w:p>
        </w:tc>
        <w:tc>
          <w:tcPr>
            <w:tcW w:w="5126" w:type="dxa"/>
            <w:vAlign w:val="center"/>
          </w:tcPr>
          <w:p w14:paraId="393CFE58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proofErr w:type="spellStart"/>
            <w:r w:rsidRPr="009040D6">
              <w:rPr>
                <w:rFonts w:ascii="Tahoma" w:hAnsi="Tahoma" w:cs="Tahoma"/>
              </w:rPr>
              <w:t>Eaton</w:t>
            </w:r>
            <w:proofErr w:type="spellEnd"/>
            <w:r w:rsidRPr="009040D6">
              <w:rPr>
                <w:rFonts w:ascii="Tahoma" w:hAnsi="Tahoma" w:cs="Tahoma"/>
              </w:rPr>
              <w:t xml:space="preserve"> (PKE)</w:t>
            </w:r>
          </w:p>
        </w:tc>
      </w:tr>
      <w:tr w:rsidR="00B31E3E" w:rsidRPr="009040D6" w14:paraId="310AAE55" w14:textId="77777777" w:rsidTr="00F93A2E">
        <w:trPr>
          <w:trHeight w:val="367"/>
          <w:jc w:val="center"/>
        </w:trPr>
        <w:tc>
          <w:tcPr>
            <w:tcW w:w="2985" w:type="dxa"/>
            <w:vAlign w:val="center"/>
          </w:tcPr>
          <w:p w14:paraId="487AEB3D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Relejska oprema      </w:t>
            </w:r>
          </w:p>
        </w:tc>
        <w:tc>
          <w:tcPr>
            <w:tcW w:w="5126" w:type="dxa"/>
            <w:vAlign w:val="center"/>
          </w:tcPr>
          <w:p w14:paraId="2E9F519D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 xml:space="preserve">Phoenix </w:t>
            </w:r>
            <w:proofErr w:type="spellStart"/>
            <w:r w:rsidRPr="009040D6">
              <w:rPr>
                <w:rFonts w:ascii="Tahoma" w:hAnsi="Tahoma" w:cs="Tahoma"/>
              </w:rPr>
              <w:t>Contact</w:t>
            </w:r>
            <w:proofErr w:type="spellEnd"/>
          </w:p>
        </w:tc>
      </w:tr>
      <w:tr w:rsidR="00B31E3E" w:rsidRPr="009040D6" w14:paraId="7F5A5B9C" w14:textId="77777777" w:rsidTr="00F93A2E">
        <w:trPr>
          <w:trHeight w:val="389"/>
          <w:jc w:val="center"/>
        </w:trPr>
        <w:tc>
          <w:tcPr>
            <w:tcW w:w="2985" w:type="dxa"/>
            <w:vAlign w:val="center"/>
          </w:tcPr>
          <w:p w14:paraId="01CEB27F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proofErr w:type="spellStart"/>
            <w:r w:rsidRPr="009040D6">
              <w:rPr>
                <w:rFonts w:ascii="Tahoma" w:hAnsi="Tahoma" w:cs="Tahoma"/>
              </w:rPr>
              <w:t>Spončne</w:t>
            </w:r>
            <w:proofErr w:type="spellEnd"/>
            <w:r w:rsidRPr="009040D6">
              <w:rPr>
                <w:rFonts w:ascii="Tahoma" w:hAnsi="Tahoma" w:cs="Tahoma"/>
              </w:rPr>
              <w:t xml:space="preserve"> letvice</w:t>
            </w:r>
          </w:p>
        </w:tc>
        <w:tc>
          <w:tcPr>
            <w:tcW w:w="5126" w:type="dxa"/>
            <w:vAlign w:val="center"/>
          </w:tcPr>
          <w:p w14:paraId="71A26DC7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proofErr w:type="spellStart"/>
            <w:r w:rsidRPr="009040D6">
              <w:rPr>
                <w:rFonts w:ascii="Tahoma" w:hAnsi="Tahoma" w:cs="Tahoma"/>
              </w:rPr>
              <w:t>Weidmüller</w:t>
            </w:r>
            <w:proofErr w:type="spellEnd"/>
          </w:p>
        </w:tc>
      </w:tr>
      <w:tr w:rsidR="00B31E3E" w:rsidRPr="009040D6" w14:paraId="07DAFE67" w14:textId="77777777" w:rsidTr="00F93A2E">
        <w:trPr>
          <w:trHeight w:val="367"/>
          <w:jc w:val="center"/>
        </w:trPr>
        <w:tc>
          <w:tcPr>
            <w:tcW w:w="2985" w:type="dxa"/>
            <w:vAlign w:val="center"/>
          </w:tcPr>
          <w:p w14:paraId="48796B3A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proofErr w:type="spellStart"/>
            <w:r w:rsidRPr="009040D6">
              <w:rPr>
                <w:rFonts w:ascii="Tahoma" w:hAnsi="Tahoma" w:cs="Tahoma"/>
              </w:rPr>
              <w:t>Varovalčni</w:t>
            </w:r>
            <w:proofErr w:type="spellEnd"/>
            <w:r w:rsidRPr="009040D6">
              <w:rPr>
                <w:rFonts w:ascii="Tahoma" w:hAnsi="Tahoma" w:cs="Tahoma"/>
              </w:rPr>
              <w:t xml:space="preserve"> odklopniki       </w:t>
            </w:r>
          </w:p>
        </w:tc>
        <w:tc>
          <w:tcPr>
            <w:tcW w:w="5126" w:type="dxa"/>
            <w:vAlign w:val="center"/>
          </w:tcPr>
          <w:p w14:paraId="75137E23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 xml:space="preserve">Phoenix </w:t>
            </w:r>
            <w:proofErr w:type="spellStart"/>
            <w:r w:rsidRPr="009040D6">
              <w:rPr>
                <w:rFonts w:ascii="Tahoma" w:hAnsi="Tahoma" w:cs="Tahoma"/>
              </w:rPr>
              <w:t>Concat</w:t>
            </w:r>
            <w:proofErr w:type="spellEnd"/>
            <w:r w:rsidRPr="009040D6">
              <w:rPr>
                <w:rFonts w:ascii="Tahoma" w:hAnsi="Tahoma" w:cs="Tahoma"/>
              </w:rPr>
              <w:t xml:space="preserve"> avtomatske varovalke</w:t>
            </w:r>
          </w:p>
        </w:tc>
      </w:tr>
      <w:tr w:rsidR="00B31E3E" w:rsidRPr="009040D6" w14:paraId="0C0DAAB4" w14:textId="77777777" w:rsidTr="00F93A2E">
        <w:trPr>
          <w:trHeight w:val="389"/>
          <w:jc w:val="center"/>
        </w:trPr>
        <w:tc>
          <w:tcPr>
            <w:tcW w:w="2985" w:type="dxa"/>
            <w:vAlign w:val="center"/>
          </w:tcPr>
          <w:p w14:paraId="775E684B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Signalne svetilke na omari        </w:t>
            </w:r>
          </w:p>
        </w:tc>
        <w:tc>
          <w:tcPr>
            <w:tcW w:w="5126" w:type="dxa"/>
            <w:vAlign w:val="center"/>
          </w:tcPr>
          <w:p w14:paraId="7BD3EBE5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EAO</w:t>
            </w:r>
          </w:p>
        </w:tc>
      </w:tr>
      <w:tr w:rsidR="00B31E3E" w:rsidRPr="009040D6" w14:paraId="571E300D" w14:textId="77777777" w:rsidTr="00F93A2E">
        <w:trPr>
          <w:trHeight w:val="367"/>
          <w:jc w:val="center"/>
        </w:trPr>
        <w:tc>
          <w:tcPr>
            <w:tcW w:w="2985" w:type="dxa"/>
            <w:vAlign w:val="center"/>
          </w:tcPr>
          <w:p w14:paraId="035A6E45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Frekvenčni regulatorji           </w:t>
            </w:r>
          </w:p>
        </w:tc>
        <w:tc>
          <w:tcPr>
            <w:tcW w:w="5126" w:type="dxa"/>
            <w:vAlign w:val="center"/>
          </w:tcPr>
          <w:p w14:paraId="3F450D5B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ABB ACS 580…</w:t>
            </w:r>
          </w:p>
        </w:tc>
      </w:tr>
      <w:tr w:rsidR="00B31E3E" w:rsidRPr="009040D6" w14:paraId="57318947" w14:textId="77777777" w:rsidTr="00F93A2E">
        <w:trPr>
          <w:trHeight w:val="389"/>
          <w:jc w:val="center"/>
        </w:trPr>
        <w:tc>
          <w:tcPr>
            <w:tcW w:w="2985" w:type="dxa"/>
            <w:vAlign w:val="center"/>
          </w:tcPr>
          <w:p w14:paraId="3C265451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Mehki zagoni                     </w:t>
            </w:r>
          </w:p>
        </w:tc>
        <w:tc>
          <w:tcPr>
            <w:tcW w:w="5126" w:type="dxa"/>
            <w:vAlign w:val="center"/>
          </w:tcPr>
          <w:p w14:paraId="257D68FD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ABB PSTX…</w:t>
            </w:r>
          </w:p>
        </w:tc>
      </w:tr>
      <w:tr w:rsidR="00B31E3E" w:rsidRPr="009040D6" w14:paraId="01BC9FAA" w14:textId="77777777" w:rsidTr="00F93A2E">
        <w:trPr>
          <w:trHeight w:val="367"/>
          <w:jc w:val="center"/>
        </w:trPr>
        <w:tc>
          <w:tcPr>
            <w:tcW w:w="2985" w:type="dxa"/>
            <w:vAlign w:val="center"/>
          </w:tcPr>
          <w:p w14:paraId="226C3AB1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Komunikacijski protokol</w:t>
            </w:r>
          </w:p>
        </w:tc>
        <w:tc>
          <w:tcPr>
            <w:tcW w:w="5126" w:type="dxa"/>
            <w:vAlign w:val="center"/>
          </w:tcPr>
          <w:p w14:paraId="2D14603C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proofErr w:type="spellStart"/>
            <w:r w:rsidRPr="009040D6">
              <w:rPr>
                <w:rFonts w:ascii="Tahoma" w:hAnsi="Tahoma" w:cs="Tahoma"/>
              </w:rPr>
              <w:t>Profinet</w:t>
            </w:r>
            <w:proofErr w:type="spellEnd"/>
            <w:r w:rsidRPr="009040D6">
              <w:rPr>
                <w:rFonts w:ascii="Tahoma" w:hAnsi="Tahoma" w:cs="Tahoma"/>
              </w:rPr>
              <w:t xml:space="preserve">, ABB </w:t>
            </w:r>
            <w:proofErr w:type="spellStart"/>
            <w:r w:rsidRPr="009040D6">
              <w:rPr>
                <w:rFonts w:ascii="Tahoma" w:hAnsi="Tahoma" w:cs="Tahoma"/>
              </w:rPr>
              <w:t>Modulebus</w:t>
            </w:r>
            <w:proofErr w:type="spellEnd"/>
            <w:r w:rsidRPr="009040D6">
              <w:rPr>
                <w:rFonts w:ascii="Tahoma" w:hAnsi="Tahoma" w:cs="Tahoma"/>
              </w:rPr>
              <w:t xml:space="preserve">, </w:t>
            </w:r>
            <w:proofErr w:type="spellStart"/>
            <w:r w:rsidRPr="009040D6">
              <w:rPr>
                <w:rFonts w:ascii="Tahoma" w:hAnsi="Tahoma" w:cs="Tahoma"/>
              </w:rPr>
              <w:t>Ethernet</w:t>
            </w:r>
            <w:proofErr w:type="spellEnd"/>
          </w:p>
        </w:tc>
      </w:tr>
      <w:tr w:rsidR="00B31E3E" w:rsidRPr="009040D6" w14:paraId="2E48FFE7" w14:textId="77777777" w:rsidTr="00F93A2E">
        <w:trPr>
          <w:trHeight w:val="367"/>
          <w:jc w:val="center"/>
        </w:trPr>
        <w:tc>
          <w:tcPr>
            <w:tcW w:w="2985" w:type="dxa"/>
            <w:vAlign w:val="center"/>
          </w:tcPr>
          <w:p w14:paraId="3C45E346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proofErr w:type="spellStart"/>
            <w:r w:rsidRPr="009040D6">
              <w:rPr>
                <w:rFonts w:ascii="Tahoma" w:hAnsi="Tahoma" w:cs="Tahoma"/>
              </w:rPr>
              <w:t>Ethernet</w:t>
            </w:r>
            <w:proofErr w:type="spellEnd"/>
            <w:r w:rsidRPr="009040D6">
              <w:rPr>
                <w:rFonts w:ascii="Tahoma" w:hAnsi="Tahoma" w:cs="Tahoma"/>
              </w:rPr>
              <w:t xml:space="preserve"> stikalo</w:t>
            </w:r>
          </w:p>
        </w:tc>
        <w:tc>
          <w:tcPr>
            <w:tcW w:w="5126" w:type="dxa"/>
            <w:vAlign w:val="center"/>
          </w:tcPr>
          <w:p w14:paraId="602CB5D8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 xml:space="preserve">MOXA EDS (podpira </w:t>
            </w:r>
            <w:proofErr w:type="spellStart"/>
            <w:r w:rsidRPr="009040D6">
              <w:rPr>
                <w:rFonts w:ascii="Tahoma" w:hAnsi="Tahoma" w:cs="Tahoma"/>
              </w:rPr>
              <w:t>turbo</w:t>
            </w:r>
            <w:proofErr w:type="spellEnd"/>
            <w:r w:rsidRPr="009040D6">
              <w:rPr>
                <w:rFonts w:ascii="Tahoma" w:hAnsi="Tahoma" w:cs="Tahoma"/>
              </w:rPr>
              <w:t xml:space="preserve"> ring V2)</w:t>
            </w:r>
          </w:p>
        </w:tc>
      </w:tr>
      <w:tr w:rsidR="00B31E3E" w:rsidRPr="009040D6" w14:paraId="12B863FD" w14:textId="77777777" w:rsidTr="00F93A2E">
        <w:trPr>
          <w:trHeight w:val="389"/>
          <w:jc w:val="center"/>
        </w:trPr>
        <w:tc>
          <w:tcPr>
            <w:tcW w:w="2985" w:type="dxa"/>
            <w:vAlign w:val="center"/>
          </w:tcPr>
          <w:p w14:paraId="418E11FE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Končna induktivna stikala   </w:t>
            </w:r>
          </w:p>
        </w:tc>
        <w:tc>
          <w:tcPr>
            <w:tcW w:w="5126" w:type="dxa"/>
            <w:vAlign w:val="center"/>
          </w:tcPr>
          <w:p w14:paraId="02550549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IFM</w:t>
            </w:r>
          </w:p>
        </w:tc>
      </w:tr>
      <w:tr w:rsidR="00B31E3E" w:rsidRPr="009040D6" w14:paraId="482316D9" w14:textId="77777777" w:rsidTr="00F93A2E">
        <w:trPr>
          <w:trHeight w:val="367"/>
          <w:jc w:val="center"/>
        </w:trPr>
        <w:tc>
          <w:tcPr>
            <w:tcW w:w="2985" w:type="dxa"/>
            <w:vAlign w:val="center"/>
          </w:tcPr>
          <w:p w14:paraId="46E0A9AB" w14:textId="77777777" w:rsidR="00B31E3E" w:rsidRPr="009040D6" w:rsidRDefault="00EE5954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Merilniki motnosti, nivoja</w:t>
            </w:r>
            <w:r w:rsidR="00B31E3E" w:rsidRPr="009040D6">
              <w:rPr>
                <w:rFonts w:ascii="Tahoma" w:hAnsi="Tahoma" w:cs="Tahoma"/>
              </w:rPr>
              <w:t>       </w:t>
            </w:r>
          </w:p>
        </w:tc>
        <w:tc>
          <w:tcPr>
            <w:tcW w:w="5126" w:type="dxa"/>
            <w:vAlign w:val="center"/>
          </w:tcPr>
          <w:p w14:paraId="33D9DDEA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proofErr w:type="spellStart"/>
            <w:r w:rsidRPr="009040D6">
              <w:rPr>
                <w:rFonts w:ascii="Tahoma" w:hAnsi="Tahoma" w:cs="Tahoma"/>
              </w:rPr>
              <w:t>Hach</w:t>
            </w:r>
            <w:proofErr w:type="spellEnd"/>
          </w:p>
        </w:tc>
      </w:tr>
      <w:tr w:rsidR="00EE5954" w:rsidRPr="009040D6" w14:paraId="2ADC885F" w14:textId="77777777" w:rsidTr="00F93A2E">
        <w:trPr>
          <w:trHeight w:val="367"/>
          <w:jc w:val="center"/>
        </w:trPr>
        <w:tc>
          <w:tcPr>
            <w:tcW w:w="2985" w:type="dxa"/>
            <w:vAlign w:val="center"/>
          </w:tcPr>
          <w:p w14:paraId="05306F8F" w14:textId="77777777" w:rsidR="00EE5954" w:rsidRPr="009040D6" w:rsidRDefault="00EE5954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Merilniki pretoka</w:t>
            </w:r>
          </w:p>
        </w:tc>
        <w:tc>
          <w:tcPr>
            <w:tcW w:w="5126" w:type="dxa"/>
            <w:vAlign w:val="center"/>
          </w:tcPr>
          <w:p w14:paraId="2E346391" w14:textId="77777777" w:rsidR="00EE5954" w:rsidRPr="009040D6" w:rsidRDefault="00EE5954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E+H</w:t>
            </w:r>
          </w:p>
        </w:tc>
      </w:tr>
      <w:tr w:rsidR="00B31E3E" w:rsidRPr="009040D6" w14:paraId="1CC1ECAA" w14:textId="77777777" w:rsidTr="00F93A2E">
        <w:trPr>
          <w:trHeight w:val="367"/>
          <w:jc w:val="center"/>
        </w:trPr>
        <w:tc>
          <w:tcPr>
            <w:tcW w:w="2985" w:type="dxa"/>
            <w:vAlign w:val="center"/>
          </w:tcPr>
          <w:p w14:paraId="69685E0E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Analizator električne energije</w:t>
            </w:r>
          </w:p>
        </w:tc>
        <w:tc>
          <w:tcPr>
            <w:tcW w:w="5126" w:type="dxa"/>
            <w:vAlign w:val="center"/>
          </w:tcPr>
          <w:p w14:paraId="63ED2C1B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 xml:space="preserve">Phoenix </w:t>
            </w:r>
            <w:proofErr w:type="spellStart"/>
            <w:r w:rsidRPr="009040D6">
              <w:rPr>
                <w:rFonts w:ascii="Tahoma" w:hAnsi="Tahoma" w:cs="Tahoma"/>
              </w:rPr>
              <w:t>Contact</w:t>
            </w:r>
            <w:proofErr w:type="spellEnd"/>
            <w:r w:rsidRPr="009040D6">
              <w:rPr>
                <w:rFonts w:ascii="Tahoma" w:hAnsi="Tahoma" w:cs="Tahoma"/>
              </w:rPr>
              <w:t xml:space="preserve"> </w:t>
            </w:r>
            <w:proofErr w:type="spellStart"/>
            <w:r w:rsidRPr="009040D6">
              <w:rPr>
                <w:rFonts w:ascii="Tahoma" w:hAnsi="Tahoma" w:cs="Tahoma"/>
              </w:rPr>
              <w:t>EMPro</w:t>
            </w:r>
            <w:proofErr w:type="spellEnd"/>
            <w:r w:rsidRPr="009040D6">
              <w:rPr>
                <w:rFonts w:ascii="Tahoma" w:hAnsi="Tahoma" w:cs="Tahoma"/>
              </w:rPr>
              <w:t xml:space="preserve"> - </w:t>
            </w:r>
            <w:proofErr w:type="spellStart"/>
            <w:r w:rsidRPr="009040D6">
              <w:rPr>
                <w:rFonts w:ascii="Tahoma" w:hAnsi="Tahoma" w:cs="Tahoma"/>
              </w:rPr>
              <w:t>profinet</w:t>
            </w:r>
            <w:proofErr w:type="spellEnd"/>
          </w:p>
        </w:tc>
      </w:tr>
      <w:tr w:rsidR="00B31E3E" w:rsidRPr="009040D6" w14:paraId="06E461A7" w14:textId="77777777" w:rsidTr="00F93A2E">
        <w:trPr>
          <w:trHeight w:val="389"/>
          <w:jc w:val="center"/>
        </w:trPr>
        <w:tc>
          <w:tcPr>
            <w:tcW w:w="2985" w:type="dxa"/>
            <w:vAlign w:val="center"/>
          </w:tcPr>
          <w:p w14:paraId="56A0FBF7" w14:textId="77777777" w:rsidR="00B31E3E" w:rsidRPr="009040D6" w:rsidRDefault="00B318A3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Elektromotorni pogoni ventilov</w:t>
            </w:r>
          </w:p>
        </w:tc>
        <w:tc>
          <w:tcPr>
            <w:tcW w:w="5126" w:type="dxa"/>
            <w:vAlign w:val="center"/>
          </w:tcPr>
          <w:p w14:paraId="78EF1422" w14:textId="77777777" w:rsidR="00B31E3E" w:rsidRPr="009040D6" w:rsidRDefault="00B318A3" w:rsidP="003F1C7E">
            <w:pPr>
              <w:keepLines/>
              <w:jc w:val="both"/>
              <w:rPr>
                <w:rFonts w:ascii="Tahoma" w:hAnsi="Tahoma" w:cs="Tahoma"/>
              </w:rPr>
            </w:pPr>
            <w:proofErr w:type="spellStart"/>
            <w:r w:rsidRPr="009040D6">
              <w:rPr>
                <w:rFonts w:ascii="Tahoma" w:hAnsi="Tahoma" w:cs="Tahoma"/>
              </w:rPr>
              <w:t>Aumatic</w:t>
            </w:r>
            <w:proofErr w:type="spellEnd"/>
          </w:p>
        </w:tc>
      </w:tr>
      <w:tr w:rsidR="00B31E3E" w:rsidRPr="009040D6" w14:paraId="2087B20F" w14:textId="77777777" w:rsidTr="00F93A2E">
        <w:trPr>
          <w:trHeight w:val="441"/>
          <w:jc w:val="center"/>
        </w:trPr>
        <w:tc>
          <w:tcPr>
            <w:tcW w:w="2985" w:type="dxa"/>
            <w:vAlign w:val="center"/>
          </w:tcPr>
          <w:p w14:paraId="0282FC8B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lastRenderedPageBreak/>
              <w:t>Avtomatizacija</w:t>
            </w:r>
          </w:p>
        </w:tc>
        <w:tc>
          <w:tcPr>
            <w:tcW w:w="5126" w:type="dxa"/>
            <w:vAlign w:val="center"/>
          </w:tcPr>
          <w:p w14:paraId="761F0ECC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ABB 800xA (PM866,</w:t>
            </w:r>
            <w:r w:rsidR="003538D3" w:rsidRPr="009040D6">
              <w:rPr>
                <w:rFonts w:ascii="Tahoma" w:hAnsi="Tahoma" w:cs="Tahoma"/>
              </w:rPr>
              <w:t xml:space="preserve"> </w:t>
            </w:r>
            <w:r w:rsidRPr="009040D6">
              <w:rPr>
                <w:rFonts w:ascii="Tahoma" w:hAnsi="Tahoma" w:cs="Tahoma"/>
              </w:rPr>
              <w:t>DI810, DO810, AI810, AO810, TU812, NE810 )</w:t>
            </w:r>
          </w:p>
        </w:tc>
      </w:tr>
      <w:tr w:rsidR="00B31E3E" w:rsidRPr="009040D6" w14:paraId="5973BBF4" w14:textId="77777777" w:rsidTr="00F93A2E">
        <w:trPr>
          <w:trHeight w:val="441"/>
          <w:jc w:val="center"/>
        </w:trPr>
        <w:tc>
          <w:tcPr>
            <w:tcW w:w="2985" w:type="dxa"/>
            <w:vAlign w:val="center"/>
          </w:tcPr>
          <w:p w14:paraId="10C69CEE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Sistem brezprekinitvenega napajanja</w:t>
            </w:r>
          </w:p>
        </w:tc>
        <w:tc>
          <w:tcPr>
            <w:tcW w:w="5126" w:type="dxa"/>
            <w:vAlign w:val="center"/>
          </w:tcPr>
          <w:p w14:paraId="2E7F01C5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 xml:space="preserve">Phoenix </w:t>
            </w:r>
            <w:proofErr w:type="spellStart"/>
            <w:r w:rsidRPr="009040D6">
              <w:rPr>
                <w:rFonts w:ascii="Tahoma" w:hAnsi="Tahoma" w:cs="Tahoma"/>
              </w:rPr>
              <w:t>Contact</w:t>
            </w:r>
            <w:proofErr w:type="spellEnd"/>
            <w:r w:rsidRPr="009040D6">
              <w:rPr>
                <w:rFonts w:ascii="Tahoma" w:hAnsi="Tahoma" w:cs="Tahoma"/>
              </w:rPr>
              <w:t xml:space="preserve"> QUINT DC UPS</w:t>
            </w:r>
          </w:p>
        </w:tc>
      </w:tr>
      <w:tr w:rsidR="00B31E3E" w:rsidRPr="009040D6" w14:paraId="168F486B" w14:textId="77777777" w:rsidTr="00F93A2E">
        <w:trPr>
          <w:trHeight w:val="441"/>
          <w:jc w:val="center"/>
        </w:trPr>
        <w:tc>
          <w:tcPr>
            <w:tcW w:w="2985" w:type="dxa"/>
            <w:vAlign w:val="center"/>
          </w:tcPr>
          <w:p w14:paraId="47FE743B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Ožičenje industrijskega vodila</w:t>
            </w:r>
          </w:p>
        </w:tc>
        <w:tc>
          <w:tcPr>
            <w:tcW w:w="5126" w:type="dxa"/>
            <w:vAlign w:val="center"/>
          </w:tcPr>
          <w:p w14:paraId="07BDC731" w14:textId="77777777" w:rsidR="00B31E3E" w:rsidRPr="009040D6" w:rsidRDefault="00B31E3E" w:rsidP="003F1C7E">
            <w:pPr>
              <w:keepLines/>
              <w:jc w:val="both"/>
              <w:rPr>
                <w:rFonts w:ascii="Tahoma" w:hAnsi="Tahoma" w:cs="Tahoma"/>
              </w:rPr>
            </w:pPr>
            <w:r w:rsidRPr="009040D6">
              <w:rPr>
                <w:rFonts w:ascii="Tahoma" w:hAnsi="Tahoma" w:cs="Tahoma"/>
              </w:rPr>
              <w:t>Vsi kabli morajo biti tovarniško zaključeni</w:t>
            </w:r>
          </w:p>
        </w:tc>
      </w:tr>
    </w:tbl>
    <w:p w14:paraId="1AB63F5C" w14:textId="64184988" w:rsidR="00451427" w:rsidRPr="009040D6" w:rsidRDefault="00451427" w:rsidP="00D27192">
      <w:pPr>
        <w:keepLines/>
        <w:spacing w:line="259" w:lineRule="auto"/>
        <w:rPr>
          <w:rFonts w:ascii="Tahoma" w:hAnsi="Tahoma" w:cs="Tahoma"/>
          <w:b/>
        </w:rPr>
      </w:pPr>
    </w:p>
    <w:p w14:paraId="12C9D2D5" w14:textId="77777777" w:rsidR="00AB3B95" w:rsidRPr="009040D6" w:rsidRDefault="00AB3B95" w:rsidP="00D27192">
      <w:pPr>
        <w:keepLines/>
        <w:spacing w:line="259" w:lineRule="auto"/>
        <w:rPr>
          <w:rFonts w:ascii="Tahoma" w:hAnsi="Tahoma" w:cs="Tahoma"/>
          <w:b/>
        </w:rPr>
      </w:pPr>
    </w:p>
    <w:p w14:paraId="3916B27F" w14:textId="77777777" w:rsidR="00B31E3E" w:rsidRPr="009040D6" w:rsidRDefault="00B31E3E" w:rsidP="00335D8D">
      <w:pPr>
        <w:keepLines/>
        <w:numPr>
          <w:ilvl w:val="0"/>
          <w:numId w:val="6"/>
        </w:numPr>
        <w:jc w:val="both"/>
        <w:rPr>
          <w:rFonts w:ascii="Tahoma" w:hAnsi="Tahoma" w:cs="Tahoma"/>
          <w:b/>
          <w:bCs/>
          <w:iCs/>
        </w:rPr>
      </w:pPr>
      <w:r w:rsidRPr="009040D6">
        <w:rPr>
          <w:rFonts w:ascii="Tahoma" w:hAnsi="Tahoma" w:cs="Tahoma"/>
          <w:b/>
          <w:bCs/>
          <w:iCs/>
        </w:rPr>
        <w:t>Energetsk</w:t>
      </w:r>
      <w:r w:rsidR="00EE5954" w:rsidRPr="009040D6">
        <w:rPr>
          <w:rFonts w:ascii="Tahoma" w:hAnsi="Tahoma" w:cs="Tahoma"/>
          <w:b/>
          <w:bCs/>
          <w:iCs/>
        </w:rPr>
        <w:t>e</w:t>
      </w:r>
      <w:r w:rsidR="002F0BD2" w:rsidRPr="009040D6">
        <w:rPr>
          <w:rFonts w:ascii="Tahoma" w:hAnsi="Tahoma" w:cs="Tahoma"/>
          <w:b/>
          <w:bCs/>
          <w:iCs/>
        </w:rPr>
        <w:t xml:space="preserve"> elektro</w:t>
      </w:r>
      <w:r w:rsidR="00EE5954" w:rsidRPr="009040D6">
        <w:rPr>
          <w:rFonts w:ascii="Tahoma" w:hAnsi="Tahoma" w:cs="Tahoma"/>
          <w:b/>
          <w:bCs/>
          <w:iCs/>
        </w:rPr>
        <w:t xml:space="preserve"> instalacije</w:t>
      </w:r>
    </w:p>
    <w:p w14:paraId="36CA8F20" w14:textId="77777777" w:rsidR="00B31E3E" w:rsidRPr="009040D6" w:rsidRDefault="00B31E3E" w:rsidP="003F1C7E">
      <w:pPr>
        <w:keepLines/>
        <w:jc w:val="both"/>
        <w:rPr>
          <w:rFonts w:ascii="Tahoma" w:hAnsi="Tahoma" w:cs="Tahoma"/>
        </w:rPr>
      </w:pPr>
    </w:p>
    <w:p w14:paraId="13E18210" w14:textId="77777777" w:rsidR="00B31E3E" w:rsidRPr="009040D6" w:rsidRDefault="00B31E3E" w:rsidP="003F1C7E">
      <w:pPr>
        <w:keepLines/>
        <w:numPr>
          <w:ilvl w:val="0"/>
          <w:numId w:val="3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Energetski kabelski razvod je potrebno voditi po dodanih - razširjenih kabelskih policah.</w:t>
      </w:r>
      <w:r w:rsidR="00693751" w:rsidRPr="009040D6">
        <w:rPr>
          <w:rFonts w:ascii="Tahoma" w:hAnsi="Tahoma" w:cs="Tahoma"/>
        </w:rPr>
        <w:t xml:space="preserve"> Kabelske police so lahko zasedene maksimalno 60%.</w:t>
      </w:r>
      <w:r w:rsidRPr="009040D6">
        <w:rPr>
          <w:rFonts w:ascii="Tahoma" w:hAnsi="Tahoma" w:cs="Tahoma"/>
        </w:rPr>
        <w:t xml:space="preserve"> Signalne in energetske</w:t>
      </w:r>
      <w:r w:rsidR="00693751" w:rsidRPr="009040D6">
        <w:rPr>
          <w:rFonts w:ascii="Tahoma" w:hAnsi="Tahoma" w:cs="Tahoma"/>
        </w:rPr>
        <w:t xml:space="preserve"> vode je potrebno voditi ločeno.</w:t>
      </w:r>
    </w:p>
    <w:p w14:paraId="4D476592" w14:textId="77777777" w:rsidR="00B31E3E" w:rsidRPr="009040D6" w:rsidRDefault="00EE5954" w:rsidP="003F1C7E">
      <w:pPr>
        <w:keepLines/>
        <w:numPr>
          <w:ilvl w:val="0"/>
          <w:numId w:val="3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K</w:t>
      </w:r>
      <w:r w:rsidR="00B31E3E" w:rsidRPr="009040D6">
        <w:rPr>
          <w:rFonts w:ascii="Tahoma" w:hAnsi="Tahoma" w:cs="Tahoma"/>
        </w:rPr>
        <w:t>abli</w:t>
      </w:r>
      <w:r w:rsidRPr="009040D6">
        <w:rPr>
          <w:rFonts w:ascii="Tahoma" w:hAnsi="Tahoma" w:cs="Tahoma"/>
        </w:rPr>
        <w:t xml:space="preserve"> </w:t>
      </w:r>
      <w:r w:rsidR="00B31E3E" w:rsidRPr="009040D6">
        <w:rPr>
          <w:rFonts w:ascii="Tahoma" w:hAnsi="Tahoma" w:cs="Tahoma"/>
        </w:rPr>
        <w:t>in dodane kabelske police morajo biti primerni za agresivno atmosfero na CČN Ljubljana. Ponujeni material nerjaveče jeklo AISI 316L oz. AISI 1.4</w:t>
      </w:r>
      <w:r w:rsidR="00B318A3" w:rsidRPr="009040D6">
        <w:rPr>
          <w:rFonts w:ascii="Tahoma" w:hAnsi="Tahoma" w:cs="Tahoma"/>
        </w:rPr>
        <w:t>404.</w:t>
      </w:r>
    </w:p>
    <w:p w14:paraId="47107000" w14:textId="77777777" w:rsidR="00B31E3E" w:rsidRPr="009040D6" w:rsidRDefault="00EE5954" w:rsidP="003F1C7E">
      <w:pPr>
        <w:keepLines/>
        <w:numPr>
          <w:ilvl w:val="0"/>
          <w:numId w:val="3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K</w:t>
      </w:r>
      <w:r w:rsidR="00B31E3E" w:rsidRPr="009040D6">
        <w:rPr>
          <w:rFonts w:ascii="Tahoma" w:hAnsi="Tahoma" w:cs="Tahoma"/>
        </w:rPr>
        <w:t>apaciteta</w:t>
      </w:r>
      <w:r w:rsidRPr="009040D6">
        <w:rPr>
          <w:rFonts w:ascii="Tahoma" w:hAnsi="Tahoma" w:cs="Tahoma"/>
        </w:rPr>
        <w:t xml:space="preserve">  k</w:t>
      </w:r>
      <w:r w:rsidR="00B31E3E" w:rsidRPr="009040D6">
        <w:rPr>
          <w:rFonts w:ascii="Tahoma" w:hAnsi="Tahoma" w:cs="Tahoma"/>
        </w:rPr>
        <w:t>abelsk</w:t>
      </w:r>
      <w:r w:rsidRPr="009040D6">
        <w:rPr>
          <w:rFonts w:ascii="Tahoma" w:hAnsi="Tahoma" w:cs="Tahoma"/>
        </w:rPr>
        <w:t>ih</w:t>
      </w:r>
      <w:r w:rsidR="00B31E3E" w:rsidRPr="009040D6">
        <w:rPr>
          <w:rFonts w:ascii="Tahoma" w:hAnsi="Tahoma" w:cs="Tahoma"/>
        </w:rPr>
        <w:t xml:space="preserve"> prehod</w:t>
      </w:r>
      <w:r w:rsidRPr="009040D6">
        <w:rPr>
          <w:rFonts w:ascii="Tahoma" w:hAnsi="Tahoma" w:cs="Tahoma"/>
        </w:rPr>
        <w:t>ov</w:t>
      </w:r>
      <w:r w:rsidR="00B31E3E" w:rsidRPr="009040D6">
        <w:rPr>
          <w:rFonts w:ascii="Tahoma" w:hAnsi="Tahoma" w:cs="Tahoma"/>
        </w:rPr>
        <w:t xml:space="preserve"> mora zadostovati za vse energetske in signalne (tud</w:t>
      </w:r>
      <w:r w:rsidR="00B318A3" w:rsidRPr="009040D6">
        <w:rPr>
          <w:rFonts w:ascii="Tahoma" w:hAnsi="Tahoma" w:cs="Tahoma"/>
        </w:rPr>
        <w:t>i merilne in alarmne) tokokroge,</w:t>
      </w:r>
      <w:r w:rsidR="00B31E3E" w:rsidRPr="009040D6">
        <w:rPr>
          <w:rFonts w:ascii="Tahoma" w:hAnsi="Tahoma" w:cs="Tahoma"/>
        </w:rPr>
        <w:t xml:space="preserve"> </w:t>
      </w:r>
      <w:r w:rsidR="00B318A3" w:rsidRPr="009040D6">
        <w:rPr>
          <w:rFonts w:ascii="Tahoma" w:hAnsi="Tahoma" w:cs="Tahoma"/>
        </w:rPr>
        <w:t>p</w:t>
      </w:r>
      <w:r w:rsidR="00B31E3E" w:rsidRPr="009040D6">
        <w:rPr>
          <w:rFonts w:ascii="Tahoma" w:hAnsi="Tahoma" w:cs="Tahoma"/>
        </w:rPr>
        <w:t>oleg tega pa mora bi</w:t>
      </w:r>
      <w:r w:rsidR="00B318A3" w:rsidRPr="009040D6">
        <w:rPr>
          <w:rFonts w:ascii="Tahoma" w:hAnsi="Tahoma" w:cs="Tahoma"/>
        </w:rPr>
        <w:t>ti zagotovljeno še 30 % rezerve.</w:t>
      </w:r>
    </w:p>
    <w:p w14:paraId="5CA5814C" w14:textId="77777777" w:rsidR="00B31E3E" w:rsidRPr="009040D6" w:rsidRDefault="00B31E3E" w:rsidP="003F1C7E">
      <w:pPr>
        <w:keepLines/>
        <w:numPr>
          <w:ilvl w:val="0"/>
          <w:numId w:val="3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preseki vodnikov se morajo sklad</w:t>
      </w:r>
      <w:r w:rsidR="00B318A3" w:rsidRPr="009040D6">
        <w:rPr>
          <w:rFonts w:ascii="Tahoma" w:hAnsi="Tahoma" w:cs="Tahoma"/>
        </w:rPr>
        <w:t>ati s projektantskimi izračuni.</w:t>
      </w:r>
    </w:p>
    <w:p w14:paraId="545E1D85" w14:textId="77777777" w:rsidR="00B31E3E" w:rsidRPr="009040D6" w:rsidRDefault="00B31E3E" w:rsidP="003F1C7E">
      <w:pPr>
        <w:keepLines/>
        <w:numPr>
          <w:ilvl w:val="0"/>
          <w:numId w:val="3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vsi vodniki se morajo zaključiti na sponkah in se primerno označiti sk</w:t>
      </w:r>
      <w:r w:rsidR="00B318A3" w:rsidRPr="009040D6">
        <w:rPr>
          <w:rFonts w:ascii="Tahoma" w:hAnsi="Tahoma" w:cs="Tahoma"/>
        </w:rPr>
        <w:t>ladno s projektno dokumentacijo.</w:t>
      </w:r>
    </w:p>
    <w:p w14:paraId="399F5A26" w14:textId="77777777" w:rsidR="00B31E3E" w:rsidRPr="009040D6" w:rsidRDefault="00B31E3E" w:rsidP="003F1C7E">
      <w:pPr>
        <w:keepLines/>
        <w:numPr>
          <w:ilvl w:val="0"/>
          <w:numId w:val="3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ponudnik mora na tistem delu omar MCC, kjer bo odstranil opremo obstoječih elektromotornih pogonov za posnemala</w:t>
      </w:r>
      <w:r w:rsidR="00EE5954" w:rsidRPr="009040D6">
        <w:rPr>
          <w:rFonts w:ascii="Tahoma" w:hAnsi="Tahoma" w:cs="Tahoma"/>
        </w:rPr>
        <w:t>,</w:t>
      </w:r>
      <w:r w:rsidRPr="009040D6">
        <w:rPr>
          <w:rFonts w:ascii="Tahoma" w:hAnsi="Tahoma" w:cs="Tahoma"/>
        </w:rPr>
        <w:t xml:space="preserve"> namestiti nova</w:t>
      </w:r>
      <w:r w:rsidR="00EE5954" w:rsidRPr="009040D6">
        <w:rPr>
          <w:rFonts w:ascii="Tahoma" w:hAnsi="Tahoma" w:cs="Tahoma"/>
        </w:rPr>
        <w:t>, polna delna vrata</w:t>
      </w:r>
    </w:p>
    <w:p w14:paraId="31522DAF" w14:textId="77777777" w:rsidR="00B31E3E" w:rsidRPr="009040D6" w:rsidRDefault="00B31E3E" w:rsidP="003F1C7E">
      <w:pPr>
        <w:keepLines/>
        <w:numPr>
          <w:ilvl w:val="0"/>
          <w:numId w:val="3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vsa potrebna oprema mora biti v skladu z </w:t>
      </w:r>
      <w:r w:rsidR="00EE5954" w:rsidRPr="009040D6">
        <w:rPr>
          <w:rFonts w:ascii="Tahoma" w:hAnsi="Tahoma" w:cs="Tahoma"/>
        </w:rPr>
        <w:t>EU in nacionalnimi standardi</w:t>
      </w:r>
    </w:p>
    <w:p w14:paraId="38AF7029" w14:textId="21725090" w:rsidR="00B31E3E" w:rsidRPr="009040D6" w:rsidRDefault="00B31E3E" w:rsidP="003F1C7E">
      <w:pPr>
        <w:keepLines/>
        <w:jc w:val="both"/>
        <w:rPr>
          <w:rFonts w:ascii="Tahoma" w:hAnsi="Tahoma" w:cs="Tahoma"/>
          <w:b/>
        </w:rPr>
      </w:pPr>
    </w:p>
    <w:p w14:paraId="39895983" w14:textId="77777777" w:rsidR="00AB3B95" w:rsidRPr="009040D6" w:rsidRDefault="00AB3B95" w:rsidP="003F1C7E">
      <w:pPr>
        <w:keepLines/>
        <w:jc w:val="both"/>
        <w:rPr>
          <w:rFonts w:ascii="Tahoma" w:hAnsi="Tahoma" w:cs="Tahoma"/>
          <w:b/>
        </w:rPr>
      </w:pPr>
    </w:p>
    <w:p w14:paraId="3D6EA9B7" w14:textId="77777777" w:rsidR="002F0BD2" w:rsidRPr="009040D6" w:rsidRDefault="002F0BD2" w:rsidP="003F1C7E">
      <w:pPr>
        <w:pStyle w:val="Odstavekseznama"/>
        <w:keepLines/>
        <w:numPr>
          <w:ilvl w:val="0"/>
          <w:numId w:val="7"/>
        </w:numPr>
        <w:jc w:val="both"/>
        <w:rPr>
          <w:rFonts w:ascii="Tahoma" w:hAnsi="Tahoma" w:cs="Tahoma"/>
          <w:b/>
          <w:bCs/>
          <w:vanish/>
        </w:rPr>
      </w:pPr>
    </w:p>
    <w:p w14:paraId="59719CA2" w14:textId="77777777" w:rsidR="002F0BD2" w:rsidRPr="009040D6" w:rsidRDefault="002F0BD2" w:rsidP="003F1C7E">
      <w:pPr>
        <w:pStyle w:val="Odstavekseznama"/>
        <w:keepLines/>
        <w:numPr>
          <w:ilvl w:val="0"/>
          <w:numId w:val="7"/>
        </w:numPr>
        <w:jc w:val="both"/>
        <w:rPr>
          <w:rFonts w:ascii="Tahoma" w:hAnsi="Tahoma" w:cs="Tahoma"/>
          <w:b/>
          <w:bCs/>
          <w:vanish/>
        </w:rPr>
      </w:pPr>
    </w:p>
    <w:p w14:paraId="7692D3CE" w14:textId="77777777" w:rsidR="002F0BD2" w:rsidRPr="009040D6" w:rsidRDefault="002F0BD2" w:rsidP="003F1C7E">
      <w:pPr>
        <w:pStyle w:val="Odstavekseznama"/>
        <w:keepLines/>
        <w:numPr>
          <w:ilvl w:val="0"/>
          <w:numId w:val="7"/>
        </w:numPr>
        <w:jc w:val="both"/>
        <w:rPr>
          <w:rFonts w:ascii="Tahoma" w:hAnsi="Tahoma" w:cs="Tahoma"/>
          <w:b/>
          <w:bCs/>
          <w:vanish/>
        </w:rPr>
      </w:pPr>
    </w:p>
    <w:p w14:paraId="79D487AF" w14:textId="77777777" w:rsidR="00B31E3E" w:rsidRPr="009040D6" w:rsidRDefault="00B31E3E" w:rsidP="00335D8D">
      <w:pPr>
        <w:keepLines/>
        <w:numPr>
          <w:ilvl w:val="0"/>
          <w:numId w:val="6"/>
        </w:numPr>
        <w:jc w:val="both"/>
        <w:rPr>
          <w:rFonts w:ascii="Tahoma" w:hAnsi="Tahoma" w:cs="Tahoma"/>
          <w:b/>
          <w:bCs/>
          <w:iCs/>
        </w:rPr>
      </w:pPr>
      <w:r w:rsidRPr="009040D6">
        <w:rPr>
          <w:rFonts w:ascii="Tahoma" w:hAnsi="Tahoma" w:cs="Tahoma"/>
          <w:b/>
          <w:bCs/>
          <w:iCs/>
        </w:rPr>
        <w:t>Krmiln</w:t>
      </w:r>
      <w:r w:rsidR="00EE5954" w:rsidRPr="009040D6">
        <w:rPr>
          <w:rFonts w:ascii="Tahoma" w:hAnsi="Tahoma" w:cs="Tahoma"/>
          <w:b/>
          <w:bCs/>
          <w:iCs/>
        </w:rPr>
        <w:t>e</w:t>
      </w:r>
      <w:r w:rsidR="002F0BD2" w:rsidRPr="009040D6">
        <w:rPr>
          <w:rFonts w:ascii="Tahoma" w:hAnsi="Tahoma" w:cs="Tahoma"/>
          <w:b/>
          <w:bCs/>
          <w:iCs/>
        </w:rPr>
        <w:t xml:space="preserve"> </w:t>
      </w:r>
      <w:proofErr w:type="spellStart"/>
      <w:r w:rsidR="002F0BD2" w:rsidRPr="009040D6">
        <w:rPr>
          <w:rFonts w:ascii="Tahoma" w:hAnsi="Tahoma" w:cs="Tahoma"/>
          <w:b/>
          <w:bCs/>
          <w:iCs/>
        </w:rPr>
        <w:t>elektro</w:t>
      </w:r>
      <w:r w:rsidR="00EE5954" w:rsidRPr="009040D6">
        <w:rPr>
          <w:rFonts w:ascii="Tahoma" w:hAnsi="Tahoma" w:cs="Tahoma"/>
          <w:b/>
          <w:bCs/>
          <w:iCs/>
        </w:rPr>
        <w:t>instalacije</w:t>
      </w:r>
      <w:proofErr w:type="spellEnd"/>
    </w:p>
    <w:p w14:paraId="69663C88" w14:textId="77777777" w:rsidR="00B31E3E" w:rsidRPr="009040D6" w:rsidRDefault="00B31E3E" w:rsidP="003F1C7E">
      <w:pPr>
        <w:keepLines/>
        <w:jc w:val="both"/>
        <w:rPr>
          <w:rFonts w:ascii="Tahoma" w:hAnsi="Tahoma" w:cs="Tahoma"/>
        </w:rPr>
      </w:pPr>
    </w:p>
    <w:p w14:paraId="122D2645" w14:textId="77777777" w:rsidR="00B31E3E" w:rsidRPr="009040D6" w:rsidRDefault="00B31E3E" w:rsidP="003F1C7E">
      <w:pPr>
        <w:keepLines/>
        <w:numPr>
          <w:ilvl w:val="0"/>
          <w:numId w:val="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Označevanje vodnikov mora biti skladno s področno zakonodajo,</w:t>
      </w:r>
    </w:p>
    <w:p w14:paraId="6921D804" w14:textId="77777777" w:rsidR="00B31E3E" w:rsidRPr="009040D6" w:rsidRDefault="00B31E3E" w:rsidP="003F1C7E">
      <w:pPr>
        <w:keepLines/>
        <w:numPr>
          <w:ilvl w:val="0"/>
          <w:numId w:val="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signalni kabelski razvod je potrebno voditi po ločenih kabelskih policah. Signalne in energetske vode je potrebno voditi ločeno,</w:t>
      </w:r>
    </w:p>
    <w:p w14:paraId="5268FF13" w14:textId="77777777" w:rsidR="00B31E3E" w:rsidRPr="009040D6" w:rsidRDefault="00B31E3E" w:rsidP="003F1C7E">
      <w:pPr>
        <w:pStyle w:val="Odstavekseznama"/>
        <w:keepNext/>
        <w:keepLines/>
        <w:numPr>
          <w:ilvl w:val="0"/>
          <w:numId w:val="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varnostno stikalo  ( stikala ) za izklop v sili mora biti na vidnem dostopnem mestu na omari in na napravi, katere vgradnjo predpiše tehnolog,</w:t>
      </w:r>
    </w:p>
    <w:p w14:paraId="210E4BC7" w14:textId="77777777" w:rsidR="00B31E3E" w:rsidRPr="009040D6" w:rsidRDefault="00B31E3E" w:rsidP="003F1C7E">
      <w:pPr>
        <w:pStyle w:val="Odstavekseznama"/>
        <w:keepNext/>
        <w:keepLines/>
        <w:numPr>
          <w:ilvl w:val="0"/>
          <w:numId w:val="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vse na novo vgrajene naprave morajo biti opremljene z opozorilnimi varnostnimi znaki v slovenskem jeziku.</w:t>
      </w:r>
    </w:p>
    <w:p w14:paraId="3C7DDCE5" w14:textId="389B0390" w:rsidR="00B31E3E" w:rsidRPr="009040D6" w:rsidRDefault="00B31E3E" w:rsidP="003F1C7E">
      <w:pPr>
        <w:keepLines/>
        <w:ind w:left="763"/>
        <w:jc w:val="both"/>
        <w:rPr>
          <w:rFonts w:ascii="Tahoma" w:hAnsi="Tahoma" w:cs="Tahoma"/>
        </w:rPr>
      </w:pPr>
    </w:p>
    <w:p w14:paraId="2DE4877A" w14:textId="77777777" w:rsidR="00AB3B95" w:rsidRPr="009040D6" w:rsidRDefault="00AB3B95" w:rsidP="00AB3B95">
      <w:pPr>
        <w:keepLines/>
        <w:jc w:val="both"/>
        <w:rPr>
          <w:rFonts w:ascii="Tahoma" w:hAnsi="Tahoma" w:cs="Tahoma"/>
        </w:rPr>
      </w:pPr>
    </w:p>
    <w:p w14:paraId="43902198" w14:textId="77777777" w:rsidR="00B31E3E" w:rsidRPr="009040D6" w:rsidRDefault="002F0BD2" w:rsidP="00335D8D">
      <w:pPr>
        <w:keepLines/>
        <w:numPr>
          <w:ilvl w:val="0"/>
          <w:numId w:val="6"/>
        </w:numPr>
        <w:jc w:val="both"/>
        <w:rPr>
          <w:rFonts w:ascii="Tahoma" w:hAnsi="Tahoma" w:cs="Tahoma"/>
          <w:b/>
          <w:bCs/>
          <w:iCs/>
        </w:rPr>
      </w:pPr>
      <w:r w:rsidRPr="009040D6">
        <w:rPr>
          <w:rFonts w:ascii="Tahoma" w:hAnsi="Tahoma" w:cs="Tahoma"/>
          <w:b/>
          <w:bCs/>
          <w:iCs/>
        </w:rPr>
        <w:t>Princip krmiljenja</w:t>
      </w:r>
      <w:r w:rsidR="00B31E3E" w:rsidRPr="009040D6">
        <w:rPr>
          <w:rFonts w:ascii="Tahoma" w:hAnsi="Tahoma" w:cs="Tahoma"/>
          <w:b/>
          <w:bCs/>
          <w:iCs/>
        </w:rPr>
        <w:t xml:space="preserve"> </w:t>
      </w:r>
      <w:r w:rsidRPr="009040D6">
        <w:rPr>
          <w:rFonts w:ascii="Tahoma" w:hAnsi="Tahoma" w:cs="Tahoma"/>
          <w:b/>
          <w:bCs/>
          <w:iCs/>
        </w:rPr>
        <w:t xml:space="preserve">elektromotornih </w:t>
      </w:r>
      <w:r w:rsidR="00B31E3E" w:rsidRPr="009040D6">
        <w:rPr>
          <w:rFonts w:ascii="Tahoma" w:hAnsi="Tahoma" w:cs="Tahoma"/>
          <w:b/>
          <w:bCs/>
          <w:iCs/>
        </w:rPr>
        <w:t>pogonov na CČN Ljubljana:</w:t>
      </w:r>
    </w:p>
    <w:p w14:paraId="0B65AD59" w14:textId="77777777" w:rsidR="00B31E3E" w:rsidRPr="009040D6" w:rsidRDefault="00B31E3E" w:rsidP="003F1C7E">
      <w:pPr>
        <w:keepLines/>
        <w:jc w:val="both"/>
        <w:rPr>
          <w:rFonts w:ascii="Tahoma" w:hAnsi="Tahoma" w:cs="Tahoma"/>
          <w:b/>
          <w:bCs/>
        </w:rPr>
      </w:pPr>
    </w:p>
    <w:p w14:paraId="56B7DCBD" w14:textId="77777777" w:rsidR="00B31E3E" w:rsidRPr="009040D6" w:rsidRDefault="00B31E3E" w:rsidP="003F1C7E">
      <w:pPr>
        <w:keepLines/>
        <w:ind w:left="360"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Stanje pogonov se na posameznem pripadajočem </w:t>
      </w:r>
      <w:proofErr w:type="spellStart"/>
      <w:r w:rsidRPr="009040D6">
        <w:rPr>
          <w:rFonts w:ascii="Tahoma" w:hAnsi="Tahoma" w:cs="Tahoma"/>
        </w:rPr>
        <w:t>razdelilcu</w:t>
      </w:r>
      <w:proofErr w:type="spellEnd"/>
      <w:r w:rsidRPr="009040D6">
        <w:rPr>
          <w:rFonts w:ascii="Tahoma" w:hAnsi="Tahoma" w:cs="Tahoma"/>
        </w:rPr>
        <w:t xml:space="preserve"> signalizira z belimi, zelenimi in rdečimi signalnimi svetilkami.</w:t>
      </w:r>
    </w:p>
    <w:p w14:paraId="669C1B58" w14:textId="77777777" w:rsidR="00B31E3E" w:rsidRPr="009040D6" w:rsidRDefault="00B31E3E" w:rsidP="003F1C7E">
      <w:pPr>
        <w:keepLines/>
        <w:ind w:left="360"/>
        <w:jc w:val="both"/>
        <w:rPr>
          <w:rFonts w:ascii="Tahoma" w:hAnsi="Tahoma" w:cs="Tahoma"/>
        </w:rPr>
      </w:pPr>
    </w:p>
    <w:p w14:paraId="0DD1F343" w14:textId="77777777" w:rsidR="00B31E3E" w:rsidRPr="009040D6" w:rsidRDefault="00B31E3E" w:rsidP="003F1C7E">
      <w:pPr>
        <w:keepLines/>
        <w:ind w:left="360"/>
        <w:jc w:val="both"/>
        <w:rPr>
          <w:rFonts w:ascii="Tahoma" w:hAnsi="Tahoma" w:cs="Tahoma"/>
          <w:szCs w:val="18"/>
        </w:rPr>
      </w:pPr>
      <w:r w:rsidRPr="009040D6">
        <w:rPr>
          <w:rFonts w:ascii="Tahoma" w:hAnsi="Tahoma" w:cs="Tahoma"/>
          <w:szCs w:val="18"/>
        </w:rPr>
        <w:t>Pomen svetilk:</w:t>
      </w:r>
    </w:p>
    <w:p w14:paraId="4A6E0138" w14:textId="77777777" w:rsidR="00B31E3E" w:rsidRPr="009040D6" w:rsidRDefault="00B31E3E" w:rsidP="003F1C7E">
      <w:pPr>
        <w:keepLines/>
        <w:ind w:firstLine="720"/>
        <w:jc w:val="both"/>
        <w:rPr>
          <w:rFonts w:ascii="Tahoma" w:hAnsi="Tahoma" w:cs="Tahoma"/>
          <w:sz w:val="18"/>
          <w:szCs w:val="18"/>
        </w:rPr>
      </w:pPr>
      <w:r w:rsidRPr="009040D6">
        <w:rPr>
          <w:rFonts w:ascii="Tahoma" w:hAnsi="Tahoma" w:cs="Tahoma"/>
          <w:szCs w:val="18"/>
        </w:rPr>
        <w:t>motorski pogon (ena smer vrtenja, ena hitrost):</w:t>
      </w:r>
    </w:p>
    <w:p w14:paraId="79319DCD" w14:textId="77777777" w:rsidR="00B31E3E" w:rsidRPr="009040D6" w:rsidRDefault="00B31E3E" w:rsidP="003F1C7E">
      <w:pPr>
        <w:keepLines/>
        <w:ind w:left="1428"/>
        <w:jc w:val="both"/>
        <w:rPr>
          <w:rFonts w:ascii="Tahoma" w:hAnsi="Tahoma" w:cs="Tahoma"/>
          <w:sz w:val="18"/>
          <w:szCs w:val="18"/>
        </w:rPr>
      </w:pPr>
    </w:p>
    <w:p w14:paraId="7F7FC737" w14:textId="77777777" w:rsidR="00B31E3E" w:rsidRPr="009040D6" w:rsidRDefault="00BD61BC" w:rsidP="003F1C7E">
      <w:pPr>
        <w:pStyle w:val="Odstavekseznama"/>
        <w:keepNext/>
        <w:keepLines/>
        <w:numPr>
          <w:ilvl w:val="0"/>
          <w:numId w:val="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bela: </w:t>
      </w:r>
      <w:r w:rsidR="00B31E3E" w:rsidRPr="009040D6">
        <w:rPr>
          <w:rFonts w:ascii="Tahoma" w:hAnsi="Tahoma" w:cs="Tahoma"/>
        </w:rPr>
        <w:t>pogon je pripravljen za delovanje (motorski odklopnik je vklopljen)</w:t>
      </w:r>
    </w:p>
    <w:p w14:paraId="640A9206" w14:textId="77777777" w:rsidR="00B31E3E" w:rsidRPr="009040D6" w:rsidRDefault="00BD61BC" w:rsidP="003F1C7E">
      <w:pPr>
        <w:pStyle w:val="Odstavekseznama"/>
        <w:keepNext/>
        <w:keepLines/>
        <w:numPr>
          <w:ilvl w:val="0"/>
          <w:numId w:val="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zelena:  </w:t>
      </w:r>
      <w:r w:rsidR="00B31E3E" w:rsidRPr="009040D6">
        <w:rPr>
          <w:rFonts w:ascii="Tahoma" w:hAnsi="Tahoma" w:cs="Tahoma"/>
        </w:rPr>
        <w:t>pogon deluje</w:t>
      </w:r>
    </w:p>
    <w:p w14:paraId="0490D291" w14:textId="77777777" w:rsidR="00B31E3E" w:rsidRPr="009040D6" w:rsidRDefault="00BD61BC" w:rsidP="003F1C7E">
      <w:pPr>
        <w:pStyle w:val="Odstavekseznama"/>
        <w:keepNext/>
        <w:keepLines/>
        <w:numPr>
          <w:ilvl w:val="0"/>
          <w:numId w:val="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rdeča (utripa): </w:t>
      </w:r>
      <w:r w:rsidR="00B31E3E" w:rsidRPr="009040D6">
        <w:rPr>
          <w:rFonts w:ascii="Tahoma" w:hAnsi="Tahoma" w:cs="Tahoma"/>
        </w:rPr>
        <w:t>pogon je izpadel (termična ali kratkostična preobremenitev)</w:t>
      </w:r>
    </w:p>
    <w:p w14:paraId="42EAA4BF" w14:textId="77777777" w:rsidR="00B31E3E" w:rsidRPr="009040D6" w:rsidRDefault="00BD61BC" w:rsidP="003F1C7E">
      <w:pPr>
        <w:pStyle w:val="Odstavekseznama"/>
        <w:keepNext/>
        <w:keepLines/>
        <w:numPr>
          <w:ilvl w:val="0"/>
          <w:numId w:val="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rdeča (mirna): </w:t>
      </w:r>
      <w:r w:rsidR="00B31E3E" w:rsidRPr="009040D6">
        <w:rPr>
          <w:rFonts w:ascii="Tahoma" w:hAnsi="Tahoma" w:cs="Tahoma"/>
        </w:rPr>
        <w:t>pogon je izpadel (termična ali kratkostična preobremenitev),napaka je potrjena</w:t>
      </w:r>
    </w:p>
    <w:p w14:paraId="3EBF0356" w14:textId="77777777" w:rsidR="00B31E3E" w:rsidRPr="009040D6" w:rsidRDefault="00B31E3E" w:rsidP="003F1C7E">
      <w:pPr>
        <w:keepLines/>
        <w:ind w:left="1776"/>
        <w:jc w:val="both"/>
        <w:rPr>
          <w:rFonts w:ascii="Tahoma" w:hAnsi="Tahoma" w:cs="Tahoma"/>
          <w:sz w:val="18"/>
          <w:szCs w:val="18"/>
        </w:rPr>
      </w:pPr>
    </w:p>
    <w:p w14:paraId="40EFCCD0" w14:textId="77777777" w:rsidR="00B31E3E" w:rsidRPr="009040D6" w:rsidRDefault="00BD61BC" w:rsidP="003F1C7E">
      <w:pPr>
        <w:keepLines/>
        <w:tabs>
          <w:tab w:val="left" w:pos="709"/>
          <w:tab w:val="left" w:pos="1276"/>
          <w:tab w:val="left" w:pos="1418"/>
        </w:tabs>
        <w:jc w:val="both"/>
        <w:rPr>
          <w:rFonts w:ascii="Tahoma" w:hAnsi="Tahoma" w:cs="Tahoma"/>
          <w:sz w:val="18"/>
          <w:szCs w:val="18"/>
        </w:rPr>
      </w:pPr>
      <w:r w:rsidRPr="009040D6">
        <w:rPr>
          <w:rFonts w:ascii="Tahoma" w:hAnsi="Tahoma" w:cs="Tahoma"/>
          <w:sz w:val="18"/>
          <w:szCs w:val="18"/>
        </w:rPr>
        <w:tab/>
      </w:r>
      <w:r w:rsidR="00B31E3E" w:rsidRPr="009040D6">
        <w:rPr>
          <w:rFonts w:ascii="Tahoma" w:hAnsi="Tahoma" w:cs="Tahoma"/>
          <w:szCs w:val="18"/>
        </w:rPr>
        <w:t>motorski pogon zasunov (ventilov, zapornic ... - dvosmerni pogon):</w:t>
      </w:r>
    </w:p>
    <w:p w14:paraId="4A9127D8" w14:textId="77777777" w:rsidR="00B31E3E" w:rsidRPr="009040D6" w:rsidRDefault="00B31E3E" w:rsidP="003F1C7E">
      <w:pPr>
        <w:keepLines/>
        <w:tabs>
          <w:tab w:val="left" w:pos="709"/>
        </w:tabs>
        <w:ind w:left="1428"/>
        <w:jc w:val="both"/>
        <w:rPr>
          <w:rFonts w:ascii="Tahoma" w:hAnsi="Tahoma" w:cs="Tahoma"/>
          <w:sz w:val="18"/>
          <w:szCs w:val="18"/>
        </w:rPr>
      </w:pPr>
    </w:p>
    <w:p w14:paraId="3DB272F8" w14:textId="77777777" w:rsidR="00B31E3E" w:rsidRPr="009040D6" w:rsidRDefault="00B31E3E" w:rsidP="003F1C7E">
      <w:pPr>
        <w:pStyle w:val="Odstavekseznama"/>
        <w:keepNext/>
        <w:keepLines/>
        <w:numPr>
          <w:ilvl w:val="0"/>
          <w:numId w:val="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bela (mirna): </w:t>
      </w:r>
      <w:r w:rsidRPr="009040D6">
        <w:rPr>
          <w:rFonts w:ascii="Tahoma" w:hAnsi="Tahoma" w:cs="Tahoma"/>
        </w:rPr>
        <w:tab/>
        <w:t>pogon je zaprt</w:t>
      </w:r>
    </w:p>
    <w:p w14:paraId="01F16459" w14:textId="77777777" w:rsidR="00B31E3E" w:rsidRPr="009040D6" w:rsidRDefault="00BD61BC" w:rsidP="003F1C7E">
      <w:pPr>
        <w:pStyle w:val="Odstavekseznama"/>
        <w:keepNext/>
        <w:keepLines/>
        <w:numPr>
          <w:ilvl w:val="0"/>
          <w:numId w:val="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bela (utripa): </w:t>
      </w:r>
      <w:r w:rsidR="00B31E3E" w:rsidRPr="009040D6">
        <w:rPr>
          <w:rFonts w:ascii="Tahoma" w:hAnsi="Tahoma" w:cs="Tahoma"/>
        </w:rPr>
        <w:t>pogon se zapira</w:t>
      </w:r>
    </w:p>
    <w:p w14:paraId="24A34C0D" w14:textId="77777777" w:rsidR="00B31E3E" w:rsidRPr="009040D6" w:rsidRDefault="00BD61BC" w:rsidP="003F1C7E">
      <w:pPr>
        <w:pStyle w:val="Odstavekseznama"/>
        <w:keepNext/>
        <w:keepLines/>
        <w:numPr>
          <w:ilvl w:val="0"/>
          <w:numId w:val="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zelena (mirna):</w:t>
      </w:r>
      <w:r w:rsidR="00B31E3E" w:rsidRPr="009040D6">
        <w:rPr>
          <w:rFonts w:ascii="Tahoma" w:hAnsi="Tahoma" w:cs="Tahoma"/>
        </w:rPr>
        <w:t>pogon je odprt</w:t>
      </w:r>
    </w:p>
    <w:p w14:paraId="27A95E87" w14:textId="77777777" w:rsidR="00B31E3E" w:rsidRPr="009040D6" w:rsidRDefault="00BD61BC" w:rsidP="003F1C7E">
      <w:pPr>
        <w:pStyle w:val="Odstavekseznama"/>
        <w:keepNext/>
        <w:keepLines/>
        <w:numPr>
          <w:ilvl w:val="0"/>
          <w:numId w:val="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zelena (utripa):</w:t>
      </w:r>
      <w:r w:rsidR="00B31E3E" w:rsidRPr="009040D6">
        <w:rPr>
          <w:rFonts w:ascii="Tahoma" w:hAnsi="Tahoma" w:cs="Tahoma"/>
        </w:rPr>
        <w:t>pogon se odpira</w:t>
      </w:r>
    </w:p>
    <w:p w14:paraId="279C1652" w14:textId="77777777" w:rsidR="00B31E3E" w:rsidRPr="009040D6" w:rsidRDefault="00B31E3E" w:rsidP="003F1C7E">
      <w:pPr>
        <w:pStyle w:val="Odstavekseznama"/>
        <w:keepNext/>
        <w:keepLines/>
        <w:numPr>
          <w:ilvl w:val="0"/>
          <w:numId w:val="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rdeča (utripa): pogon je izpadel (termična ali kratkostična preobremenitev)</w:t>
      </w:r>
    </w:p>
    <w:p w14:paraId="2A1100E3" w14:textId="77777777" w:rsidR="00693751" w:rsidRPr="009040D6" w:rsidRDefault="00BD61BC" w:rsidP="003F1C7E">
      <w:pPr>
        <w:pStyle w:val="Odstavekseznama"/>
        <w:keepNext/>
        <w:keepLines/>
        <w:numPr>
          <w:ilvl w:val="0"/>
          <w:numId w:val="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rdeča (mirna):</w:t>
      </w:r>
      <w:r w:rsidR="00B31E3E" w:rsidRPr="009040D6">
        <w:rPr>
          <w:rFonts w:ascii="Tahoma" w:hAnsi="Tahoma" w:cs="Tahoma"/>
        </w:rPr>
        <w:t>pogon je izpadel (termična ali kratkostična preobremenitev), napaka je potrjena</w:t>
      </w:r>
    </w:p>
    <w:p w14:paraId="0C4FD73E" w14:textId="3C826CAA" w:rsidR="00451427" w:rsidRPr="009040D6" w:rsidRDefault="00451427" w:rsidP="003F1C7E">
      <w:pPr>
        <w:keepLines/>
        <w:spacing w:after="160" w:line="259" w:lineRule="auto"/>
        <w:rPr>
          <w:rFonts w:ascii="Tahoma" w:hAnsi="Tahoma" w:cs="Tahoma"/>
          <w:sz w:val="18"/>
          <w:szCs w:val="18"/>
        </w:rPr>
      </w:pPr>
    </w:p>
    <w:p w14:paraId="01080F11" w14:textId="77777777" w:rsidR="00DC1663" w:rsidRPr="009040D6" w:rsidRDefault="00DC1663" w:rsidP="00335D8D">
      <w:pPr>
        <w:keepLines/>
        <w:numPr>
          <w:ilvl w:val="0"/>
          <w:numId w:val="6"/>
        </w:numPr>
        <w:jc w:val="both"/>
        <w:rPr>
          <w:rFonts w:ascii="Tahoma" w:hAnsi="Tahoma" w:cs="Tahoma"/>
          <w:b/>
          <w:bCs/>
          <w:iCs/>
        </w:rPr>
      </w:pPr>
      <w:r w:rsidRPr="009040D6">
        <w:rPr>
          <w:rFonts w:ascii="Tahoma" w:hAnsi="Tahoma" w:cs="Tahoma"/>
          <w:b/>
          <w:bCs/>
          <w:iCs/>
        </w:rPr>
        <w:lastRenderedPageBreak/>
        <w:t>Integracija v sistem vodenja</w:t>
      </w:r>
    </w:p>
    <w:p w14:paraId="2D36C323" w14:textId="77777777" w:rsidR="00DC1663" w:rsidRPr="009040D6" w:rsidRDefault="00DC1663" w:rsidP="003F1C7E">
      <w:pPr>
        <w:keepLines/>
        <w:jc w:val="both"/>
        <w:rPr>
          <w:rFonts w:ascii="Tahoma" w:hAnsi="Tahoma" w:cs="Tahoma"/>
          <w:sz w:val="18"/>
          <w:szCs w:val="18"/>
        </w:rPr>
      </w:pPr>
    </w:p>
    <w:p w14:paraId="28E8E5E4" w14:textId="77777777" w:rsidR="00DC1663" w:rsidRPr="009040D6" w:rsidRDefault="00DC1663" w:rsidP="002B29FE">
      <w:pPr>
        <w:keepLines/>
        <w:jc w:val="both"/>
        <w:rPr>
          <w:rFonts w:ascii="Tahoma" w:hAnsi="Tahoma" w:cs="Tahoma"/>
          <w:sz w:val="18"/>
          <w:szCs w:val="18"/>
        </w:rPr>
      </w:pPr>
    </w:p>
    <w:p w14:paraId="5EC4599E" w14:textId="00731C32" w:rsidR="00B319C6" w:rsidRPr="009040D6" w:rsidRDefault="00B31E3E" w:rsidP="002B29FE">
      <w:pPr>
        <w:keepLines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Implementacijo v nadzorni sistem ABB</w:t>
      </w:r>
      <w:r w:rsidR="006D033F" w:rsidRPr="009040D6">
        <w:rPr>
          <w:rFonts w:ascii="Tahoma" w:hAnsi="Tahoma" w:cs="Tahoma"/>
        </w:rPr>
        <w:t xml:space="preserve"> </w:t>
      </w:r>
      <w:proofErr w:type="spellStart"/>
      <w:r w:rsidR="006D033F" w:rsidRPr="009040D6">
        <w:rPr>
          <w:rFonts w:ascii="Tahoma" w:hAnsi="Tahoma" w:cs="Tahoma"/>
        </w:rPr>
        <w:t>Abillity</w:t>
      </w:r>
      <w:r w:rsidR="006D033F" w:rsidRPr="009040D6">
        <w:rPr>
          <w:rFonts w:ascii="Tahoma" w:hAnsi="Tahoma" w:cs="Tahoma"/>
          <w:vertAlign w:val="superscript"/>
        </w:rPr>
        <w:t>TM</w:t>
      </w:r>
      <w:proofErr w:type="spellEnd"/>
      <w:r w:rsidR="006D033F" w:rsidRPr="009040D6">
        <w:rPr>
          <w:rFonts w:ascii="Tahoma" w:hAnsi="Tahoma" w:cs="Tahoma"/>
        </w:rPr>
        <w:t xml:space="preserve"> </w:t>
      </w:r>
      <w:r w:rsidRPr="009040D6">
        <w:rPr>
          <w:rFonts w:ascii="Tahoma" w:hAnsi="Tahoma" w:cs="Tahoma"/>
        </w:rPr>
        <w:t xml:space="preserve">800xA lahko izvaja samo </w:t>
      </w:r>
      <w:r w:rsidR="006D033F" w:rsidRPr="009040D6">
        <w:rPr>
          <w:rFonts w:ascii="Tahoma" w:hAnsi="Tahoma" w:cs="Tahoma"/>
        </w:rPr>
        <w:t>ustrezno usposobljena oseba, ki ima vsaj 5 let delovnih izkušenj na omenjenem sistemu vodenja</w:t>
      </w:r>
      <w:r w:rsidRPr="009040D6">
        <w:rPr>
          <w:rFonts w:ascii="Tahoma" w:hAnsi="Tahoma" w:cs="Tahoma"/>
        </w:rPr>
        <w:t>.</w:t>
      </w:r>
      <w:r w:rsidR="00B319C6" w:rsidRPr="009040D6">
        <w:rPr>
          <w:rFonts w:ascii="Tahoma" w:hAnsi="Tahoma" w:cs="Tahoma"/>
        </w:rPr>
        <w:t xml:space="preserve"> </w:t>
      </w:r>
      <w:r w:rsidR="006D033F" w:rsidRPr="009040D6">
        <w:rPr>
          <w:rFonts w:ascii="Tahoma" w:hAnsi="Tahoma" w:cs="Tahoma"/>
        </w:rPr>
        <w:t>Potrdilo o usposobljenosti mora ponudnik pridobiti s strani</w:t>
      </w:r>
      <w:r w:rsidR="00693751" w:rsidRPr="009040D6">
        <w:rPr>
          <w:rFonts w:ascii="Tahoma" w:hAnsi="Tahoma" w:cs="Tahoma"/>
        </w:rPr>
        <w:t xml:space="preserve"> uradnega predstavnika proizvajalca sistema vodenja</w:t>
      </w:r>
      <w:r w:rsidR="006D033F" w:rsidRPr="009040D6">
        <w:rPr>
          <w:rFonts w:ascii="Tahoma" w:hAnsi="Tahoma" w:cs="Tahoma"/>
        </w:rPr>
        <w:t xml:space="preserve"> </w:t>
      </w:r>
      <w:r w:rsidR="003525E0" w:rsidRPr="009040D6">
        <w:rPr>
          <w:rFonts w:ascii="Tahoma" w:hAnsi="Tahoma" w:cs="Tahoma"/>
        </w:rPr>
        <w:t xml:space="preserve">ABB </w:t>
      </w:r>
      <w:proofErr w:type="spellStart"/>
      <w:r w:rsidR="003525E0" w:rsidRPr="009040D6">
        <w:rPr>
          <w:rFonts w:ascii="Tahoma" w:hAnsi="Tahoma" w:cs="Tahoma"/>
        </w:rPr>
        <w:t>Abillity</w:t>
      </w:r>
      <w:r w:rsidR="003525E0" w:rsidRPr="009040D6">
        <w:rPr>
          <w:rFonts w:ascii="Tahoma" w:hAnsi="Tahoma" w:cs="Tahoma"/>
          <w:vertAlign w:val="superscript"/>
        </w:rPr>
        <w:t>TM</w:t>
      </w:r>
      <w:proofErr w:type="spellEnd"/>
      <w:r w:rsidR="003525E0" w:rsidRPr="009040D6">
        <w:rPr>
          <w:rFonts w:ascii="Tahoma" w:hAnsi="Tahoma" w:cs="Tahoma"/>
        </w:rPr>
        <w:t xml:space="preserve"> 800xA</w:t>
      </w:r>
      <w:r w:rsidR="00B318A3" w:rsidRPr="009040D6">
        <w:rPr>
          <w:rFonts w:ascii="Tahoma" w:hAnsi="Tahoma" w:cs="Tahoma"/>
        </w:rPr>
        <w:t>.</w:t>
      </w:r>
      <w:r w:rsidR="002B29FE" w:rsidRPr="009040D6">
        <w:rPr>
          <w:rFonts w:ascii="Tahoma" w:hAnsi="Tahoma" w:cs="Tahoma"/>
        </w:rPr>
        <w:t xml:space="preserve"> </w:t>
      </w:r>
      <w:r w:rsidR="00B319C6" w:rsidRPr="009040D6">
        <w:rPr>
          <w:rFonts w:ascii="Tahoma" w:hAnsi="Tahoma" w:cs="Tahoma"/>
        </w:rPr>
        <w:t>Ponudnik mora imeti vsaj 5 let delovnih izkušen na projektih čiščenja odpadnih voda.</w:t>
      </w:r>
      <w:r w:rsidR="002B29FE" w:rsidRPr="009040D6">
        <w:t xml:space="preserve"> </w:t>
      </w:r>
      <w:r w:rsidR="002B29FE" w:rsidRPr="009040D6">
        <w:rPr>
          <w:rFonts w:ascii="Tahoma" w:hAnsi="Tahoma" w:cs="Tahoma"/>
        </w:rPr>
        <w:t>Izpolnjevanje pogojev iz tega odstavka je razvidno iz razpisne dokumentacije (tč. 3.2.2.2. Strokovna/kadrovska sposobnost razpisne dokumentacije).</w:t>
      </w:r>
    </w:p>
    <w:p w14:paraId="7135E9ED" w14:textId="77777777" w:rsidR="00E03EE6" w:rsidRPr="009040D6" w:rsidRDefault="00E03EE6" w:rsidP="003F1C7E">
      <w:pPr>
        <w:keepLines/>
        <w:jc w:val="both"/>
        <w:rPr>
          <w:rFonts w:ascii="Tahoma" w:hAnsi="Tahoma" w:cs="Tahoma"/>
        </w:rPr>
      </w:pPr>
    </w:p>
    <w:p w14:paraId="2DAEED6F" w14:textId="02C240A0" w:rsidR="00B31E3E" w:rsidRPr="009040D6" w:rsidRDefault="00B31E3E" w:rsidP="003F1C7E">
      <w:pPr>
        <w:keepLines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Ponudnik iz tega razpisa je obvezen vseskozi sodelovati in zagotavljati tehnično pomoč </w:t>
      </w:r>
      <w:r w:rsidR="00B319C6" w:rsidRPr="009040D6">
        <w:rPr>
          <w:rFonts w:ascii="Tahoma" w:hAnsi="Tahoma" w:cs="Tahoma"/>
        </w:rPr>
        <w:t>naročniku</w:t>
      </w:r>
      <w:r w:rsidRPr="009040D6">
        <w:rPr>
          <w:rFonts w:ascii="Tahoma" w:hAnsi="Tahoma" w:cs="Tahoma"/>
        </w:rPr>
        <w:t xml:space="preserve"> v času testiranja</w:t>
      </w:r>
      <w:r w:rsidR="00B318A3" w:rsidRPr="009040D6">
        <w:rPr>
          <w:rFonts w:ascii="Tahoma" w:hAnsi="Tahoma" w:cs="Tahoma"/>
        </w:rPr>
        <w:t>, zagona in poskusnega obratovanja</w:t>
      </w:r>
      <w:r w:rsidRPr="009040D6">
        <w:rPr>
          <w:rFonts w:ascii="Tahoma" w:hAnsi="Tahoma" w:cs="Tahoma"/>
        </w:rPr>
        <w:t>.</w:t>
      </w:r>
    </w:p>
    <w:p w14:paraId="1EC5134E" w14:textId="77777777" w:rsidR="00CC27D1" w:rsidRPr="009040D6" w:rsidRDefault="00CC27D1" w:rsidP="003F1C7E">
      <w:pPr>
        <w:keepLines/>
        <w:jc w:val="both"/>
        <w:rPr>
          <w:rFonts w:ascii="Tahoma" w:hAnsi="Tahoma" w:cs="Tahoma"/>
        </w:rPr>
      </w:pPr>
    </w:p>
    <w:p w14:paraId="2AD79431" w14:textId="21965199" w:rsidR="00EE5954" w:rsidRPr="009040D6" w:rsidRDefault="00693751" w:rsidP="003F1C7E">
      <w:pPr>
        <w:keepLines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Naročnik zagotovi programsko kodo obstoječe aplikacije za vodenje</w:t>
      </w:r>
      <w:r w:rsidR="00EE5954" w:rsidRPr="009040D6">
        <w:rPr>
          <w:rFonts w:ascii="Tahoma" w:hAnsi="Tahoma" w:cs="Tahoma"/>
        </w:rPr>
        <w:t xml:space="preserve"> in nadzor naknadnih usedalnikov.</w:t>
      </w:r>
    </w:p>
    <w:p w14:paraId="2B5CDF9D" w14:textId="77777777" w:rsidR="00B31E3E" w:rsidRPr="009040D6" w:rsidRDefault="00B31E3E" w:rsidP="003F1C7E">
      <w:pPr>
        <w:keepLines/>
        <w:jc w:val="both"/>
        <w:rPr>
          <w:rFonts w:ascii="Tahoma" w:hAnsi="Tahoma" w:cs="Tahoma"/>
          <w:sz w:val="18"/>
          <w:szCs w:val="18"/>
        </w:rPr>
      </w:pPr>
    </w:p>
    <w:p w14:paraId="24FB4C46" w14:textId="0465A6C8" w:rsidR="00B31E3E" w:rsidRPr="009040D6" w:rsidRDefault="00B31E3E" w:rsidP="003F1C7E">
      <w:pPr>
        <w:keepLines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Pred </w:t>
      </w:r>
      <w:r w:rsidR="00EE5954" w:rsidRPr="009040D6">
        <w:rPr>
          <w:rFonts w:ascii="Tahoma" w:hAnsi="Tahoma" w:cs="Tahoma"/>
        </w:rPr>
        <w:t xml:space="preserve">pričetkom poizkusnega obratovanja </w:t>
      </w:r>
      <w:r w:rsidRPr="009040D6">
        <w:rPr>
          <w:rFonts w:ascii="Tahoma" w:hAnsi="Tahoma" w:cs="Tahoma"/>
        </w:rPr>
        <w:t xml:space="preserve">se preizkusi funkcijsko delovanje programa </w:t>
      </w:r>
      <w:r w:rsidR="00852B89" w:rsidRPr="009040D6">
        <w:rPr>
          <w:rFonts w:ascii="Tahoma" w:hAnsi="Tahoma" w:cs="Tahoma"/>
        </w:rPr>
        <w:t xml:space="preserve">v povezavi z novo vgrajeno strojno tehnološko opremo </w:t>
      </w:r>
      <w:r w:rsidRPr="009040D6">
        <w:rPr>
          <w:rFonts w:ascii="Tahoma" w:hAnsi="Tahoma" w:cs="Tahoma"/>
        </w:rPr>
        <w:t>(protokol testiranja pripravi ponudnik</w:t>
      </w:r>
      <w:r w:rsidR="00693751" w:rsidRPr="009040D6">
        <w:rPr>
          <w:rFonts w:ascii="Tahoma" w:hAnsi="Tahoma" w:cs="Tahoma"/>
        </w:rPr>
        <w:t xml:space="preserve"> programske</w:t>
      </w:r>
      <w:r w:rsidRPr="009040D6">
        <w:rPr>
          <w:rFonts w:ascii="Tahoma" w:hAnsi="Tahoma" w:cs="Tahoma"/>
        </w:rPr>
        <w:t xml:space="preserve"> opreme</w:t>
      </w:r>
      <w:r w:rsidR="00693751" w:rsidRPr="009040D6">
        <w:rPr>
          <w:rFonts w:ascii="Tahoma" w:hAnsi="Tahoma" w:cs="Tahoma"/>
        </w:rPr>
        <w:t xml:space="preserve"> iz tega razpisa</w:t>
      </w:r>
      <w:r w:rsidRPr="009040D6">
        <w:rPr>
          <w:rFonts w:ascii="Tahoma" w:hAnsi="Tahoma" w:cs="Tahoma"/>
        </w:rPr>
        <w:t xml:space="preserve">). Potrdi ga predstavnik </w:t>
      </w:r>
      <w:r w:rsidR="00D62A4A" w:rsidRPr="009040D6">
        <w:rPr>
          <w:rFonts w:ascii="Tahoma" w:hAnsi="Tahoma" w:cs="Tahoma"/>
        </w:rPr>
        <w:t>naročnika</w:t>
      </w:r>
      <w:r w:rsidRPr="009040D6">
        <w:rPr>
          <w:rFonts w:ascii="Tahoma" w:hAnsi="Tahoma" w:cs="Tahoma"/>
        </w:rPr>
        <w:t xml:space="preserve">, ki prejme tudi navodila o upravljanju. </w:t>
      </w:r>
    </w:p>
    <w:p w14:paraId="1D139310" w14:textId="7570E525" w:rsidR="00CC27D1" w:rsidRPr="009040D6" w:rsidRDefault="00CC27D1" w:rsidP="003F1C7E">
      <w:pPr>
        <w:keepLines/>
      </w:pPr>
    </w:p>
    <w:p w14:paraId="088A0FBF" w14:textId="77777777" w:rsidR="00CC27D1" w:rsidRPr="009040D6" w:rsidRDefault="00CC27D1" w:rsidP="003F1C7E">
      <w:pPr>
        <w:keepLines/>
      </w:pPr>
    </w:p>
    <w:p w14:paraId="2B6E0C31" w14:textId="77777777" w:rsidR="00DC1663" w:rsidRPr="009040D6" w:rsidRDefault="002F0BD2" w:rsidP="00335D8D">
      <w:pPr>
        <w:keepLines/>
        <w:numPr>
          <w:ilvl w:val="0"/>
          <w:numId w:val="6"/>
        </w:numPr>
        <w:jc w:val="both"/>
        <w:rPr>
          <w:rFonts w:ascii="Tahoma" w:hAnsi="Tahoma" w:cs="Tahoma"/>
          <w:b/>
          <w:bCs/>
          <w:iCs/>
        </w:rPr>
      </w:pPr>
      <w:r w:rsidRPr="009040D6">
        <w:rPr>
          <w:rFonts w:ascii="Tahoma" w:hAnsi="Tahoma" w:cs="Tahoma"/>
          <w:b/>
          <w:bCs/>
          <w:iCs/>
        </w:rPr>
        <w:t>P</w:t>
      </w:r>
      <w:r w:rsidR="00DC1663" w:rsidRPr="009040D6">
        <w:rPr>
          <w:rFonts w:ascii="Tahoma" w:hAnsi="Tahoma" w:cs="Tahoma"/>
          <w:b/>
          <w:bCs/>
          <w:iCs/>
        </w:rPr>
        <w:t>rojektna dokumentacija</w:t>
      </w:r>
    </w:p>
    <w:p w14:paraId="37D67F1B" w14:textId="77777777" w:rsidR="00DC1663" w:rsidRPr="009040D6" w:rsidRDefault="00DC1663" w:rsidP="003F1C7E">
      <w:pPr>
        <w:keepLines/>
        <w:spacing w:after="160"/>
        <w:rPr>
          <w:rFonts w:ascii="Calibri" w:hAnsi="Calibri" w:cs="Calibri"/>
          <w:color w:val="000000"/>
          <w:sz w:val="22"/>
          <w:szCs w:val="22"/>
          <w:shd w:val="clear" w:color="auto" w:fill="FFFF00"/>
          <w:lang w:eastAsia="en-US"/>
        </w:rPr>
      </w:pPr>
    </w:p>
    <w:p w14:paraId="3AD6F757" w14:textId="3E0E5C33" w:rsidR="00DC1663" w:rsidRPr="009040D6" w:rsidRDefault="00DC1663" w:rsidP="003F1C7E">
      <w:pPr>
        <w:keepLines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Investitor prehaja</w:t>
      </w:r>
      <w:r w:rsidR="00693751" w:rsidRPr="009040D6">
        <w:rPr>
          <w:rFonts w:ascii="Tahoma" w:hAnsi="Tahoma" w:cs="Tahoma"/>
        </w:rPr>
        <w:t xml:space="preserve"> na</w:t>
      </w:r>
      <w:r w:rsidRPr="009040D6">
        <w:rPr>
          <w:rFonts w:ascii="Tahoma" w:hAnsi="Tahoma" w:cs="Tahoma"/>
        </w:rPr>
        <w:t xml:space="preserve"> enotno platformo</w:t>
      </w:r>
      <w:r w:rsidR="003525E0" w:rsidRPr="009040D6">
        <w:rPr>
          <w:rFonts w:ascii="Tahoma" w:hAnsi="Tahoma" w:cs="Tahoma"/>
        </w:rPr>
        <w:t xml:space="preserve"> izdelave dokumentacije</w:t>
      </w:r>
      <w:r w:rsidR="00D62A4A" w:rsidRPr="009040D6">
        <w:rPr>
          <w:rFonts w:ascii="Tahoma" w:hAnsi="Tahoma" w:cs="Tahoma"/>
        </w:rPr>
        <w:t xml:space="preserve"> </w:t>
      </w:r>
      <w:r w:rsidR="00B318A3" w:rsidRPr="009040D6">
        <w:rPr>
          <w:rFonts w:ascii="Tahoma" w:hAnsi="Tahoma" w:cs="Tahoma"/>
        </w:rPr>
        <w:t xml:space="preserve">elektro instalacij </w:t>
      </w:r>
      <w:r w:rsidR="00D62A4A" w:rsidRPr="009040D6">
        <w:rPr>
          <w:rFonts w:ascii="Tahoma" w:hAnsi="Tahoma" w:cs="Tahoma"/>
        </w:rPr>
        <w:t xml:space="preserve">z namenom </w:t>
      </w:r>
      <w:r w:rsidRPr="009040D6">
        <w:rPr>
          <w:rFonts w:ascii="Tahoma" w:hAnsi="Tahoma" w:cs="Tahoma"/>
        </w:rPr>
        <w:t>lažjega vzdrževanja tehnične dokumentacije</w:t>
      </w:r>
      <w:r w:rsidR="00D62A4A" w:rsidRPr="009040D6">
        <w:rPr>
          <w:rFonts w:ascii="Tahoma" w:hAnsi="Tahoma" w:cs="Tahoma"/>
        </w:rPr>
        <w:t>. Zato se</w:t>
      </w:r>
      <w:r w:rsidRPr="009040D6">
        <w:rPr>
          <w:rFonts w:ascii="Tahoma" w:hAnsi="Tahoma" w:cs="Tahoma"/>
        </w:rPr>
        <w:t xml:space="preserve"> zahteva, da je uporabljena programska oprema modularna. Moduli se morajo med sabo dopolnjevati oz</w:t>
      </w:r>
      <w:r w:rsidR="00D62A4A" w:rsidRPr="009040D6">
        <w:rPr>
          <w:rFonts w:ascii="Tahoma" w:hAnsi="Tahoma" w:cs="Tahoma"/>
        </w:rPr>
        <w:t xml:space="preserve">iroma morajo biti </w:t>
      </w:r>
      <w:r w:rsidRPr="009040D6">
        <w:rPr>
          <w:rFonts w:ascii="Tahoma" w:hAnsi="Tahoma" w:cs="Tahoma"/>
        </w:rPr>
        <w:t>na isti platformi.  Program</w:t>
      </w:r>
      <w:r w:rsidR="00D62A4A" w:rsidRPr="009040D6">
        <w:rPr>
          <w:rFonts w:ascii="Tahoma" w:hAnsi="Tahoma" w:cs="Tahoma"/>
        </w:rPr>
        <w:t>ska oprema</w:t>
      </w:r>
      <w:r w:rsidRPr="009040D6">
        <w:rPr>
          <w:rFonts w:ascii="Tahoma" w:hAnsi="Tahoma" w:cs="Tahoma"/>
        </w:rPr>
        <w:t xml:space="preserve"> mora omogočati brezhiben prikaz načrtov tudi </w:t>
      </w:r>
      <w:r w:rsidR="00D62A4A" w:rsidRPr="009040D6">
        <w:rPr>
          <w:rFonts w:ascii="Tahoma" w:hAnsi="Tahoma" w:cs="Tahoma"/>
        </w:rPr>
        <w:t xml:space="preserve">za module, </w:t>
      </w:r>
      <w:r w:rsidRPr="009040D6">
        <w:rPr>
          <w:rFonts w:ascii="Tahoma" w:hAnsi="Tahoma" w:cs="Tahoma"/>
        </w:rPr>
        <w:t xml:space="preserve">ki še niso </w:t>
      </w:r>
      <w:r w:rsidR="00D62A4A" w:rsidRPr="009040D6">
        <w:rPr>
          <w:rFonts w:ascii="Tahoma" w:hAnsi="Tahoma" w:cs="Tahoma"/>
        </w:rPr>
        <w:t xml:space="preserve">uporabljeni pri </w:t>
      </w:r>
      <w:r w:rsidR="00CC27D1" w:rsidRPr="009040D6">
        <w:rPr>
          <w:rFonts w:ascii="Tahoma" w:hAnsi="Tahoma" w:cs="Tahoma"/>
        </w:rPr>
        <w:t>izdelavi</w:t>
      </w:r>
      <w:r w:rsidR="00D62A4A" w:rsidRPr="009040D6">
        <w:rPr>
          <w:rFonts w:ascii="Tahoma" w:hAnsi="Tahoma" w:cs="Tahoma"/>
        </w:rPr>
        <w:t xml:space="preserve"> dokumentacije iz tega javnega naročila </w:t>
      </w:r>
      <w:r w:rsidRPr="009040D6">
        <w:rPr>
          <w:rFonts w:ascii="Tahoma" w:hAnsi="Tahoma" w:cs="Tahoma"/>
        </w:rPr>
        <w:t>in jih n</w:t>
      </w:r>
      <w:r w:rsidR="00D62A4A" w:rsidRPr="009040D6">
        <w:rPr>
          <w:rFonts w:ascii="Tahoma" w:hAnsi="Tahoma" w:cs="Tahoma"/>
        </w:rPr>
        <w:t xml:space="preserve">a primer naročnik </w:t>
      </w:r>
      <w:r w:rsidRPr="009040D6">
        <w:rPr>
          <w:rFonts w:ascii="Tahoma" w:hAnsi="Tahoma" w:cs="Tahoma"/>
        </w:rPr>
        <w:t>kasneje dokupi.  Program</w:t>
      </w:r>
      <w:r w:rsidR="00D62A4A" w:rsidRPr="009040D6">
        <w:rPr>
          <w:rFonts w:ascii="Tahoma" w:hAnsi="Tahoma" w:cs="Tahoma"/>
        </w:rPr>
        <w:t>ska oprema</w:t>
      </w:r>
      <w:r w:rsidRPr="009040D6">
        <w:rPr>
          <w:rFonts w:ascii="Tahoma" w:hAnsi="Tahoma" w:cs="Tahoma"/>
        </w:rPr>
        <w:t xml:space="preserve"> mora omogočati neomejeno št. listov dokumentacije. Program mora delovati na </w:t>
      </w:r>
      <w:proofErr w:type="spellStart"/>
      <w:r w:rsidRPr="009040D6">
        <w:rPr>
          <w:rFonts w:ascii="Tahoma" w:hAnsi="Tahoma" w:cs="Tahoma"/>
        </w:rPr>
        <w:t>Win</w:t>
      </w:r>
      <w:proofErr w:type="spellEnd"/>
      <w:r w:rsidRPr="009040D6">
        <w:rPr>
          <w:rFonts w:ascii="Tahoma" w:hAnsi="Tahoma" w:cs="Tahoma"/>
        </w:rPr>
        <w:t xml:space="preserve"> x64 sistemu Windows10.</w:t>
      </w:r>
    </w:p>
    <w:p w14:paraId="63DB97D9" w14:textId="77777777" w:rsidR="00DC1663" w:rsidRPr="009040D6" w:rsidRDefault="00DC1663" w:rsidP="003F1C7E">
      <w:pPr>
        <w:keepLines/>
        <w:jc w:val="both"/>
        <w:rPr>
          <w:rFonts w:ascii="Tahoma" w:hAnsi="Tahoma" w:cs="Tahoma"/>
        </w:rPr>
      </w:pPr>
    </w:p>
    <w:p w14:paraId="7A5D5877" w14:textId="77777777" w:rsidR="00DC1663" w:rsidRPr="009040D6" w:rsidRDefault="003525E0" w:rsidP="003F1C7E">
      <w:pPr>
        <w:keepLines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Programska oprema </w:t>
      </w:r>
      <w:r w:rsidR="00B318A3" w:rsidRPr="009040D6">
        <w:rPr>
          <w:rFonts w:ascii="Tahoma" w:hAnsi="Tahoma" w:cs="Tahoma"/>
        </w:rPr>
        <w:t xml:space="preserve">za izdelavo projektne dokumentacije </w:t>
      </w:r>
      <w:r w:rsidRPr="009040D6">
        <w:rPr>
          <w:rFonts w:ascii="Tahoma" w:hAnsi="Tahoma" w:cs="Tahoma"/>
        </w:rPr>
        <w:t>mora omogočati</w:t>
      </w:r>
      <w:r w:rsidR="00D62A4A" w:rsidRPr="009040D6">
        <w:rPr>
          <w:rFonts w:ascii="Tahoma" w:hAnsi="Tahoma" w:cs="Tahoma"/>
        </w:rPr>
        <w:t xml:space="preserve"> sledeče funkcionalnosti</w:t>
      </w:r>
      <w:r w:rsidRPr="009040D6">
        <w:rPr>
          <w:rFonts w:ascii="Tahoma" w:hAnsi="Tahoma" w:cs="Tahoma"/>
        </w:rPr>
        <w:t>:</w:t>
      </w:r>
    </w:p>
    <w:p w14:paraId="6A17B800" w14:textId="77777777" w:rsidR="00DC1663" w:rsidRPr="009040D6" w:rsidRDefault="00D62A4A" w:rsidP="003F1C7E">
      <w:pPr>
        <w:pStyle w:val="Odstavekseznama"/>
        <w:keepLines/>
        <w:numPr>
          <w:ilvl w:val="0"/>
          <w:numId w:val="11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Izdelavo </w:t>
      </w:r>
      <w:r w:rsidR="00DC1663" w:rsidRPr="009040D6">
        <w:rPr>
          <w:rFonts w:ascii="Tahoma" w:hAnsi="Tahoma" w:cs="Tahoma"/>
        </w:rPr>
        <w:t xml:space="preserve">enopolnih in večpolnih električnih shem z možnostjo uporabe dinamičnih elementov, kot na primer v </w:t>
      </w:r>
      <w:r w:rsidRPr="009040D6">
        <w:rPr>
          <w:rFonts w:ascii="Tahoma" w:hAnsi="Tahoma" w:cs="Tahoma"/>
        </w:rPr>
        <w:t xml:space="preserve">programskem orodju </w:t>
      </w:r>
      <w:r w:rsidR="00FB6157" w:rsidRPr="009040D6">
        <w:rPr>
          <w:rFonts w:ascii="Tahoma" w:hAnsi="Tahoma" w:cs="Tahoma"/>
        </w:rPr>
        <w:t>CAD</w:t>
      </w:r>
      <w:r w:rsidR="00DC1663" w:rsidRPr="009040D6">
        <w:rPr>
          <w:rFonts w:ascii="Tahoma" w:hAnsi="Tahoma" w:cs="Tahoma"/>
        </w:rPr>
        <w:t>.</w:t>
      </w:r>
    </w:p>
    <w:p w14:paraId="2AFAD20F" w14:textId="77777777" w:rsidR="00DC1663" w:rsidRPr="009040D6" w:rsidRDefault="00D62A4A" w:rsidP="003F1C7E">
      <w:pPr>
        <w:pStyle w:val="Odstavekseznama"/>
        <w:keepLines/>
        <w:numPr>
          <w:ilvl w:val="0"/>
          <w:numId w:val="11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Izdelavo  </w:t>
      </w:r>
      <w:r w:rsidR="00DC1663" w:rsidRPr="009040D6">
        <w:rPr>
          <w:rFonts w:ascii="Tahoma" w:hAnsi="Tahoma" w:cs="Tahoma"/>
        </w:rPr>
        <w:t>2D in 3D izgledov omar,</w:t>
      </w:r>
    </w:p>
    <w:p w14:paraId="73595F2A" w14:textId="77777777" w:rsidR="00DC1663" w:rsidRPr="009040D6" w:rsidRDefault="00D62A4A" w:rsidP="003F1C7E">
      <w:pPr>
        <w:pStyle w:val="Odstavekseznama"/>
        <w:keepLines/>
        <w:numPr>
          <w:ilvl w:val="0"/>
          <w:numId w:val="11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Izdelavo p</w:t>
      </w:r>
      <w:r w:rsidR="00DC1663" w:rsidRPr="009040D6">
        <w:rPr>
          <w:rFonts w:ascii="Tahoma" w:hAnsi="Tahoma" w:cs="Tahoma"/>
        </w:rPr>
        <w:t>rocesn</w:t>
      </w:r>
      <w:r w:rsidRPr="009040D6">
        <w:rPr>
          <w:rFonts w:ascii="Tahoma" w:hAnsi="Tahoma" w:cs="Tahoma"/>
        </w:rPr>
        <w:t>o</w:t>
      </w:r>
      <w:r w:rsidR="00DC1663" w:rsidRPr="009040D6">
        <w:rPr>
          <w:rFonts w:ascii="Tahoma" w:hAnsi="Tahoma" w:cs="Tahoma"/>
        </w:rPr>
        <w:t xml:space="preserve"> tehnolo</w:t>
      </w:r>
      <w:r w:rsidRPr="009040D6">
        <w:rPr>
          <w:rFonts w:ascii="Tahoma" w:hAnsi="Tahoma" w:cs="Tahoma"/>
        </w:rPr>
        <w:t>ških</w:t>
      </w:r>
      <w:r w:rsidR="00DC1663" w:rsidRPr="009040D6">
        <w:rPr>
          <w:rFonts w:ascii="Tahoma" w:hAnsi="Tahoma" w:cs="Tahoma"/>
        </w:rPr>
        <w:t xml:space="preserve"> shem</w:t>
      </w:r>
      <w:r w:rsidRPr="009040D6">
        <w:rPr>
          <w:rFonts w:ascii="Tahoma" w:hAnsi="Tahoma" w:cs="Tahoma"/>
        </w:rPr>
        <w:t xml:space="preserve">, </w:t>
      </w:r>
      <w:r w:rsidR="00DC1663" w:rsidRPr="009040D6">
        <w:rPr>
          <w:rFonts w:ascii="Tahoma" w:hAnsi="Tahoma" w:cs="Tahoma"/>
        </w:rPr>
        <w:t>P&amp;ID diagram</w:t>
      </w:r>
      <w:r w:rsidRPr="009040D6">
        <w:rPr>
          <w:rFonts w:ascii="Tahoma" w:hAnsi="Tahoma" w:cs="Tahoma"/>
        </w:rPr>
        <w:t>ov</w:t>
      </w:r>
    </w:p>
    <w:p w14:paraId="46A4C6AB" w14:textId="77777777" w:rsidR="00DC1663" w:rsidRPr="009040D6" w:rsidRDefault="00D62A4A" w:rsidP="003F1C7E">
      <w:pPr>
        <w:pStyle w:val="Odstavekseznama"/>
        <w:keepLines/>
        <w:numPr>
          <w:ilvl w:val="0"/>
          <w:numId w:val="11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Izdelavo k</w:t>
      </w:r>
      <w:r w:rsidR="00DC1663" w:rsidRPr="009040D6">
        <w:rPr>
          <w:rFonts w:ascii="Tahoma" w:hAnsi="Tahoma" w:cs="Tahoma"/>
        </w:rPr>
        <w:t>abelski</w:t>
      </w:r>
      <w:r w:rsidRPr="009040D6">
        <w:rPr>
          <w:rFonts w:ascii="Tahoma" w:hAnsi="Tahoma" w:cs="Tahoma"/>
        </w:rPr>
        <w:t>h</w:t>
      </w:r>
      <w:r w:rsidR="00DC1663" w:rsidRPr="009040D6">
        <w:rPr>
          <w:rFonts w:ascii="Tahoma" w:hAnsi="Tahoma" w:cs="Tahoma"/>
        </w:rPr>
        <w:t xml:space="preserve"> snop</w:t>
      </w:r>
      <w:r w:rsidRPr="009040D6">
        <w:rPr>
          <w:rFonts w:ascii="Tahoma" w:hAnsi="Tahoma" w:cs="Tahoma"/>
        </w:rPr>
        <w:t>ov</w:t>
      </w:r>
      <w:r w:rsidR="00DC1663" w:rsidRPr="009040D6">
        <w:rPr>
          <w:rFonts w:ascii="Tahoma" w:hAnsi="Tahoma" w:cs="Tahoma"/>
        </w:rPr>
        <w:t>, </w:t>
      </w:r>
    </w:p>
    <w:p w14:paraId="3A666411" w14:textId="77777777" w:rsidR="00DC1663" w:rsidRPr="009040D6" w:rsidRDefault="00D62A4A" w:rsidP="003F1C7E">
      <w:pPr>
        <w:pStyle w:val="Odstavekseznama"/>
        <w:keepLines/>
        <w:numPr>
          <w:ilvl w:val="0"/>
          <w:numId w:val="11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Izdelavo eksportov </w:t>
      </w:r>
      <w:r w:rsidR="00DC1663" w:rsidRPr="009040D6">
        <w:rPr>
          <w:rFonts w:ascii="Tahoma" w:hAnsi="Tahoma" w:cs="Tahoma"/>
        </w:rPr>
        <w:t xml:space="preserve">za </w:t>
      </w:r>
      <w:r w:rsidRPr="009040D6">
        <w:rPr>
          <w:rFonts w:ascii="Tahoma" w:hAnsi="Tahoma" w:cs="Tahoma"/>
        </w:rPr>
        <w:t xml:space="preserve">aplikacijo </w:t>
      </w:r>
      <w:r w:rsidR="00DC1663" w:rsidRPr="009040D6">
        <w:rPr>
          <w:rFonts w:ascii="Tahoma" w:hAnsi="Tahoma" w:cs="Tahoma"/>
        </w:rPr>
        <w:t>na strojn</w:t>
      </w:r>
      <w:r w:rsidRPr="009040D6">
        <w:rPr>
          <w:rFonts w:ascii="Tahoma" w:hAnsi="Tahoma" w:cs="Tahoma"/>
        </w:rPr>
        <w:t>ih</w:t>
      </w:r>
      <w:r w:rsidR="00DC1663" w:rsidRPr="009040D6">
        <w:rPr>
          <w:rFonts w:ascii="Tahoma" w:hAnsi="Tahoma" w:cs="Tahoma"/>
        </w:rPr>
        <w:t xml:space="preserve"> orodj</w:t>
      </w:r>
      <w:r w:rsidRPr="009040D6">
        <w:rPr>
          <w:rFonts w:ascii="Tahoma" w:hAnsi="Tahoma" w:cs="Tahoma"/>
        </w:rPr>
        <w:t>ih</w:t>
      </w:r>
      <w:r w:rsidR="00DC1663" w:rsidRPr="009040D6">
        <w:rPr>
          <w:rFonts w:ascii="Tahoma" w:hAnsi="Tahoma" w:cs="Tahoma"/>
        </w:rPr>
        <w:t xml:space="preserve"> za izdelavo omar </w:t>
      </w:r>
    </w:p>
    <w:p w14:paraId="0519A0C5" w14:textId="77777777" w:rsidR="00DC1663" w:rsidRPr="009040D6" w:rsidRDefault="00D62A4A" w:rsidP="003F1C7E">
      <w:pPr>
        <w:pStyle w:val="Odstavekseznama"/>
        <w:keepLines/>
        <w:numPr>
          <w:ilvl w:val="0"/>
          <w:numId w:val="11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Izdelavo h</w:t>
      </w:r>
      <w:r w:rsidR="00DC1663" w:rsidRPr="009040D6">
        <w:rPr>
          <w:rFonts w:ascii="Tahoma" w:hAnsi="Tahoma" w:cs="Tahoma"/>
        </w:rPr>
        <w:t>idravličn</w:t>
      </w:r>
      <w:r w:rsidRPr="009040D6">
        <w:rPr>
          <w:rFonts w:ascii="Tahoma" w:hAnsi="Tahoma" w:cs="Tahoma"/>
        </w:rPr>
        <w:t>ih in fluidnih</w:t>
      </w:r>
      <w:r w:rsidR="00DC1663" w:rsidRPr="009040D6">
        <w:rPr>
          <w:rFonts w:ascii="Tahoma" w:hAnsi="Tahoma" w:cs="Tahoma"/>
        </w:rPr>
        <w:t xml:space="preserve"> shem </w:t>
      </w:r>
    </w:p>
    <w:p w14:paraId="433948B5" w14:textId="77777777" w:rsidR="00DC1663" w:rsidRPr="009040D6" w:rsidRDefault="00DC1663" w:rsidP="003F1C7E">
      <w:pPr>
        <w:pStyle w:val="Odstavekseznama"/>
        <w:keepLines/>
        <w:numPr>
          <w:ilvl w:val="0"/>
          <w:numId w:val="11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Program mora omogočati večjezično prevajanje projekta, ali </w:t>
      </w:r>
      <w:r w:rsidR="00D62A4A" w:rsidRPr="009040D6">
        <w:rPr>
          <w:rFonts w:ascii="Tahoma" w:hAnsi="Tahoma" w:cs="Tahoma"/>
        </w:rPr>
        <w:t xml:space="preserve">drugih </w:t>
      </w:r>
      <w:r w:rsidRPr="009040D6">
        <w:rPr>
          <w:rFonts w:ascii="Tahoma" w:hAnsi="Tahoma" w:cs="Tahoma"/>
        </w:rPr>
        <w:t>izdelavo dokumentacije,</w:t>
      </w:r>
    </w:p>
    <w:p w14:paraId="07A728DD" w14:textId="77777777" w:rsidR="00DC1663" w:rsidRPr="009040D6" w:rsidRDefault="00DC1663" w:rsidP="003F1C7E">
      <w:pPr>
        <w:pStyle w:val="Odstavekseznama"/>
        <w:keepLines/>
        <w:numPr>
          <w:ilvl w:val="0"/>
          <w:numId w:val="11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Program mora omogočati avtomatsko generiranje dokumentacije (</w:t>
      </w:r>
      <w:proofErr w:type="spellStart"/>
      <w:r w:rsidRPr="009040D6">
        <w:rPr>
          <w:rFonts w:ascii="Tahoma" w:hAnsi="Tahoma" w:cs="Tahoma"/>
        </w:rPr>
        <w:t>reporti</w:t>
      </w:r>
      <w:proofErr w:type="spellEnd"/>
      <w:r w:rsidRPr="009040D6">
        <w:rPr>
          <w:rFonts w:ascii="Tahoma" w:hAnsi="Tahoma" w:cs="Tahoma"/>
        </w:rPr>
        <w:t xml:space="preserve"> in poročila).  Za </w:t>
      </w:r>
      <w:proofErr w:type="spellStart"/>
      <w:r w:rsidRPr="009040D6">
        <w:rPr>
          <w:rFonts w:ascii="Tahoma" w:hAnsi="Tahoma" w:cs="Tahoma"/>
        </w:rPr>
        <w:t>reporte</w:t>
      </w:r>
      <w:proofErr w:type="spellEnd"/>
      <w:r w:rsidR="003525E0" w:rsidRPr="009040D6">
        <w:rPr>
          <w:rFonts w:ascii="Tahoma" w:hAnsi="Tahoma" w:cs="Tahoma"/>
        </w:rPr>
        <w:t xml:space="preserve"> in poročila mora omogočeno, da </w:t>
      </w:r>
      <w:r w:rsidRPr="009040D6">
        <w:rPr>
          <w:rFonts w:ascii="Tahoma" w:hAnsi="Tahoma" w:cs="Tahoma"/>
        </w:rPr>
        <w:t>uporabnik spreminja forme po svoji želji in potrebah.</w:t>
      </w:r>
    </w:p>
    <w:p w14:paraId="32D76959" w14:textId="77777777" w:rsidR="00DC1663" w:rsidRPr="009040D6" w:rsidRDefault="00DC1663" w:rsidP="003F1C7E">
      <w:pPr>
        <w:pStyle w:val="Odstavekseznama"/>
        <w:keepLines/>
        <w:numPr>
          <w:ilvl w:val="0"/>
          <w:numId w:val="11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Možnost da uporabnik sam programira določene funkcije,</w:t>
      </w:r>
    </w:p>
    <w:p w14:paraId="0CF1449E" w14:textId="77777777" w:rsidR="00DC1663" w:rsidRPr="009040D6" w:rsidRDefault="00DC1663" w:rsidP="003F1C7E">
      <w:pPr>
        <w:pStyle w:val="Odstavekseznama"/>
        <w:keepLines/>
        <w:numPr>
          <w:ilvl w:val="0"/>
          <w:numId w:val="11"/>
        </w:numPr>
        <w:jc w:val="both"/>
        <w:rPr>
          <w:rFonts w:ascii="Tahoma" w:hAnsi="Tahoma" w:cs="Tahoma"/>
        </w:rPr>
      </w:pPr>
      <w:proofErr w:type="spellStart"/>
      <w:r w:rsidRPr="009040D6">
        <w:rPr>
          <w:rFonts w:ascii="Tahoma" w:hAnsi="Tahoma" w:cs="Tahoma"/>
        </w:rPr>
        <w:t>Export</w:t>
      </w:r>
      <w:proofErr w:type="spellEnd"/>
      <w:r w:rsidRPr="009040D6">
        <w:rPr>
          <w:rFonts w:ascii="Tahoma" w:hAnsi="Tahoma" w:cs="Tahoma"/>
        </w:rPr>
        <w:t xml:space="preserve"> in import komunikacija z </w:t>
      </w:r>
      <w:proofErr w:type="spellStart"/>
      <w:r w:rsidRPr="009040D6">
        <w:rPr>
          <w:rFonts w:ascii="Tahoma" w:hAnsi="Tahoma" w:cs="Tahoma"/>
        </w:rPr>
        <w:t>excelom</w:t>
      </w:r>
      <w:proofErr w:type="spellEnd"/>
      <w:r w:rsidRPr="009040D6">
        <w:rPr>
          <w:rFonts w:ascii="Tahoma" w:hAnsi="Tahoma" w:cs="Tahoma"/>
        </w:rPr>
        <w:t> </w:t>
      </w:r>
    </w:p>
    <w:p w14:paraId="1EE2073D" w14:textId="77777777" w:rsidR="00B318A3" w:rsidRPr="009040D6" w:rsidRDefault="00B318A3" w:rsidP="003F1C7E">
      <w:pPr>
        <w:keepLines/>
        <w:jc w:val="both"/>
        <w:rPr>
          <w:rFonts w:ascii="Tahoma" w:hAnsi="Tahoma" w:cs="Tahoma"/>
        </w:rPr>
      </w:pPr>
    </w:p>
    <w:p w14:paraId="603C7E95" w14:textId="77777777" w:rsidR="003525E0" w:rsidRPr="009040D6" w:rsidRDefault="00DC1663" w:rsidP="003F1C7E">
      <w:pPr>
        <w:keepLines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Tehnično podporo</w:t>
      </w:r>
      <w:r w:rsidR="003525E0" w:rsidRPr="009040D6">
        <w:rPr>
          <w:rFonts w:ascii="Tahoma" w:hAnsi="Tahoma" w:cs="Tahoma"/>
        </w:rPr>
        <w:t xml:space="preserve"> za programsko orodje z dostopom</w:t>
      </w:r>
      <w:r w:rsidRPr="009040D6">
        <w:rPr>
          <w:rFonts w:ascii="Tahoma" w:hAnsi="Tahoma" w:cs="Tahoma"/>
        </w:rPr>
        <w:t xml:space="preserve"> do baz in </w:t>
      </w:r>
      <w:proofErr w:type="spellStart"/>
      <w:r w:rsidRPr="009040D6">
        <w:rPr>
          <w:rFonts w:ascii="Tahoma" w:hAnsi="Tahoma" w:cs="Tahoma"/>
        </w:rPr>
        <w:t>makrojev</w:t>
      </w:r>
      <w:proofErr w:type="spellEnd"/>
      <w:r w:rsidRPr="009040D6">
        <w:rPr>
          <w:rFonts w:ascii="Tahoma" w:hAnsi="Tahoma" w:cs="Tahoma"/>
        </w:rPr>
        <w:t xml:space="preserve"> različnih pro</w:t>
      </w:r>
      <w:r w:rsidR="003525E0" w:rsidRPr="009040D6">
        <w:rPr>
          <w:rFonts w:ascii="Tahoma" w:hAnsi="Tahoma" w:cs="Tahoma"/>
        </w:rPr>
        <w:t xml:space="preserve">izvajalcev opreme za ta program (kot na primer EPLAN </w:t>
      </w:r>
      <w:proofErr w:type="spellStart"/>
      <w:r w:rsidR="003525E0" w:rsidRPr="009040D6">
        <w:rPr>
          <w:rFonts w:ascii="Tahoma" w:hAnsi="Tahoma" w:cs="Tahoma"/>
        </w:rPr>
        <w:t>electric</w:t>
      </w:r>
      <w:proofErr w:type="spellEnd"/>
      <w:r w:rsidR="003525E0" w:rsidRPr="009040D6">
        <w:rPr>
          <w:rFonts w:ascii="Tahoma" w:hAnsi="Tahoma" w:cs="Tahoma"/>
        </w:rPr>
        <w:t>).</w:t>
      </w:r>
    </w:p>
    <w:p w14:paraId="0BD108A7" w14:textId="77777777" w:rsidR="00DC1663" w:rsidRPr="009040D6" w:rsidRDefault="00DC1663" w:rsidP="003F1C7E">
      <w:pPr>
        <w:keepLines/>
        <w:jc w:val="both"/>
        <w:rPr>
          <w:rFonts w:ascii="Tahoma" w:hAnsi="Tahoma" w:cs="Tahoma"/>
        </w:rPr>
      </w:pPr>
    </w:p>
    <w:p w14:paraId="6D459F12" w14:textId="156681A4" w:rsidR="00DC1663" w:rsidRPr="009040D6" w:rsidRDefault="00DC1663" w:rsidP="003F1C7E">
      <w:pPr>
        <w:keepLines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Poleg PDF dokumenta se </w:t>
      </w:r>
      <w:r w:rsidR="00852B89" w:rsidRPr="009040D6">
        <w:rPr>
          <w:rFonts w:ascii="Tahoma" w:hAnsi="Tahoma" w:cs="Tahoma"/>
        </w:rPr>
        <w:t xml:space="preserve">v okviru PID dokumentacije  </w:t>
      </w:r>
      <w:r w:rsidRPr="009040D6">
        <w:rPr>
          <w:rFonts w:ascii="Tahoma" w:hAnsi="Tahoma" w:cs="Tahoma"/>
        </w:rPr>
        <w:t xml:space="preserve">preda </w:t>
      </w:r>
      <w:r w:rsidR="000A58B7" w:rsidRPr="009040D6">
        <w:rPr>
          <w:rFonts w:ascii="Tahoma" w:hAnsi="Tahoma" w:cs="Tahoma"/>
        </w:rPr>
        <w:t>izvorna koda</w:t>
      </w:r>
      <w:r w:rsidRPr="009040D6">
        <w:rPr>
          <w:rFonts w:ascii="Tahoma" w:hAnsi="Tahoma" w:cs="Tahoma"/>
        </w:rPr>
        <w:t xml:space="preserve"> </w:t>
      </w:r>
      <w:r w:rsidR="000A58B7" w:rsidRPr="009040D6">
        <w:rPr>
          <w:rFonts w:ascii="Tahoma" w:hAnsi="Tahoma" w:cs="Tahoma"/>
        </w:rPr>
        <w:t>projekta</w:t>
      </w:r>
      <w:r w:rsidRPr="009040D6">
        <w:rPr>
          <w:rFonts w:ascii="Tahoma" w:hAnsi="Tahoma" w:cs="Tahoma"/>
        </w:rPr>
        <w:t>, v katerem je predana dokumentacija izdelana. </w:t>
      </w:r>
    </w:p>
    <w:p w14:paraId="22F45C6B" w14:textId="77777777" w:rsidR="00DC1663" w:rsidRPr="009040D6" w:rsidRDefault="00DC1663" w:rsidP="003F1C7E">
      <w:pPr>
        <w:keepLines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Npr. Word za opise, </w:t>
      </w:r>
      <w:proofErr w:type="spellStart"/>
      <w:r w:rsidRPr="009040D6">
        <w:rPr>
          <w:rFonts w:ascii="Tahoma" w:hAnsi="Tahoma" w:cs="Tahoma"/>
        </w:rPr>
        <w:t>excel</w:t>
      </w:r>
      <w:proofErr w:type="spellEnd"/>
      <w:r w:rsidRPr="009040D6">
        <w:rPr>
          <w:rFonts w:ascii="Tahoma" w:hAnsi="Tahoma" w:cs="Tahoma"/>
        </w:rPr>
        <w:t xml:space="preserve"> za popise, razni data </w:t>
      </w:r>
      <w:proofErr w:type="spellStart"/>
      <w:r w:rsidRPr="009040D6">
        <w:rPr>
          <w:rFonts w:ascii="Tahoma" w:hAnsi="Tahoma" w:cs="Tahoma"/>
        </w:rPr>
        <w:t>sheeti</w:t>
      </w:r>
      <w:proofErr w:type="spellEnd"/>
      <w:r w:rsidRPr="009040D6">
        <w:rPr>
          <w:rFonts w:ascii="Tahoma" w:hAnsi="Tahoma" w:cs="Tahoma"/>
        </w:rPr>
        <w:t xml:space="preserve"> (PDF </w:t>
      </w:r>
      <w:proofErr w:type="spellStart"/>
      <w:r w:rsidRPr="009040D6">
        <w:rPr>
          <w:rFonts w:ascii="Tahoma" w:hAnsi="Tahoma" w:cs="Tahoma"/>
        </w:rPr>
        <w:t>doc</w:t>
      </w:r>
      <w:proofErr w:type="spellEnd"/>
      <w:r w:rsidRPr="009040D6">
        <w:rPr>
          <w:rFonts w:ascii="Tahoma" w:hAnsi="Tahoma" w:cs="Tahoma"/>
        </w:rPr>
        <w:t xml:space="preserve">, slike </w:t>
      </w:r>
      <w:proofErr w:type="spellStart"/>
      <w:r w:rsidRPr="009040D6">
        <w:rPr>
          <w:rFonts w:ascii="Tahoma" w:hAnsi="Tahoma" w:cs="Tahoma"/>
        </w:rPr>
        <w:t>jpg</w:t>
      </w:r>
      <w:proofErr w:type="spellEnd"/>
      <w:r w:rsidRPr="009040D6">
        <w:rPr>
          <w:rFonts w:ascii="Tahoma" w:hAnsi="Tahoma" w:cs="Tahoma"/>
        </w:rPr>
        <w:t>). </w:t>
      </w:r>
    </w:p>
    <w:p w14:paraId="1667E03F" w14:textId="77777777" w:rsidR="000B37C5" w:rsidRPr="009040D6" w:rsidRDefault="000B37C5" w:rsidP="003F1C7E">
      <w:pPr>
        <w:keepLines/>
        <w:jc w:val="both"/>
        <w:rPr>
          <w:rFonts w:ascii="Tahoma" w:hAnsi="Tahoma" w:cs="Tahoma"/>
        </w:rPr>
      </w:pPr>
    </w:p>
    <w:p w14:paraId="138A377C" w14:textId="6B5426F8" w:rsidR="00DC1663" w:rsidRPr="009040D6" w:rsidRDefault="00DC1663" w:rsidP="003F1C7E">
      <w:pPr>
        <w:keepLines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Za vezalne načrte pa tudi izvorno kodo (datoteko) v kateri je bila dokumentacija izdelana. Navesti ime programa in verzijo v kateri so načrti izdelani.</w:t>
      </w:r>
    </w:p>
    <w:p w14:paraId="0B1AA209" w14:textId="77777777" w:rsidR="000B37C5" w:rsidRPr="009040D6" w:rsidRDefault="000B37C5" w:rsidP="003F1C7E">
      <w:pPr>
        <w:keepLines/>
        <w:jc w:val="both"/>
        <w:rPr>
          <w:rFonts w:ascii="Tahoma" w:hAnsi="Tahoma" w:cs="Tahoma"/>
        </w:rPr>
      </w:pPr>
    </w:p>
    <w:p w14:paraId="387F55E1" w14:textId="33D4F07C" w:rsidR="00DC1663" w:rsidRPr="009040D6" w:rsidRDefault="000A58B7" w:rsidP="003F1C7E">
      <w:pPr>
        <w:keepLines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Navedeno</w:t>
      </w:r>
      <w:r w:rsidR="00DC1663" w:rsidRPr="009040D6">
        <w:rPr>
          <w:rFonts w:ascii="Tahoma" w:hAnsi="Tahoma" w:cs="Tahoma"/>
        </w:rPr>
        <w:t xml:space="preserve"> investitor potrebuje zaradi kasnejšega vzdrževanja, morebitnih popravkov itd...</w:t>
      </w:r>
    </w:p>
    <w:p w14:paraId="080E7DAC" w14:textId="77777777" w:rsidR="002F0BD2" w:rsidRPr="009040D6" w:rsidRDefault="002F0BD2" w:rsidP="003F1C7E">
      <w:pPr>
        <w:keepLines/>
        <w:jc w:val="both"/>
        <w:rPr>
          <w:rFonts w:ascii="Tahoma" w:hAnsi="Tahoma" w:cs="Tahoma"/>
        </w:rPr>
      </w:pPr>
    </w:p>
    <w:p w14:paraId="2EF7D64C" w14:textId="77777777" w:rsidR="00DC1663" w:rsidRPr="009040D6" w:rsidRDefault="00DC1663" w:rsidP="003F1C7E">
      <w:pPr>
        <w:keepLines/>
      </w:pPr>
    </w:p>
    <w:p w14:paraId="74E4FEE4" w14:textId="77777777" w:rsidR="00DC1663" w:rsidRPr="009040D6" w:rsidRDefault="00AE1C3D" w:rsidP="00335D8D">
      <w:pPr>
        <w:keepLines/>
        <w:numPr>
          <w:ilvl w:val="0"/>
          <w:numId w:val="6"/>
        </w:numPr>
        <w:jc w:val="both"/>
        <w:rPr>
          <w:rFonts w:ascii="Tahoma" w:hAnsi="Tahoma" w:cs="Tahoma"/>
          <w:b/>
          <w:bCs/>
          <w:iCs/>
        </w:rPr>
      </w:pPr>
      <w:r w:rsidRPr="009040D6">
        <w:rPr>
          <w:rFonts w:ascii="Tahoma" w:hAnsi="Tahoma" w:cs="Tahoma"/>
          <w:b/>
          <w:bCs/>
          <w:iCs/>
        </w:rPr>
        <w:lastRenderedPageBreak/>
        <w:t>Elektro inštalaterska dela</w:t>
      </w:r>
    </w:p>
    <w:p w14:paraId="10137681" w14:textId="77777777" w:rsidR="00AE1C3D" w:rsidRPr="009040D6" w:rsidRDefault="00AE1C3D" w:rsidP="003F1C7E">
      <w:pPr>
        <w:keepLines/>
      </w:pPr>
    </w:p>
    <w:p w14:paraId="55B5E823" w14:textId="77777777" w:rsidR="00AE1C3D" w:rsidRPr="009040D6" w:rsidRDefault="009459CD" w:rsidP="003F1C7E">
      <w:pPr>
        <w:keepLines/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Ponudnik izvede vsa </w:t>
      </w:r>
      <w:proofErr w:type="spellStart"/>
      <w:r w:rsidRPr="009040D6">
        <w:rPr>
          <w:rFonts w:ascii="Tahoma" w:hAnsi="Tahoma" w:cs="Tahoma"/>
        </w:rPr>
        <w:t>elektroinstalaterska</w:t>
      </w:r>
      <w:proofErr w:type="spellEnd"/>
      <w:r w:rsidRPr="009040D6">
        <w:rPr>
          <w:rFonts w:ascii="Tahoma" w:hAnsi="Tahoma" w:cs="Tahoma"/>
        </w:rPr>
        <w:t xml:space="preserve"> dela potrebna za izvedbo tega javnega naročila. </w:t>
      </w:r>
      <w:r w:rsidR="00A44698" w:rsidRPr="009040D6">
        <w:rPr>
          <w:rFonts w:ascii="Tahoma" w:hAnsi="Tahoma" w:cs="Tahoma"/>
        </w:rPr>
        <w:t>Predvideni obseg nadomestitev elektro tehnološke opreme naknadnih usedalnikov vsebuje</w:t>
      </w:r>
      <w:r w:rsidRPr="009040D6">
        <w:rPr>
          <w:rFonts w:ascii="Tahoma" w:hAnsi="Tahoma" w:cs="Tahoma"/>
        </w:rPr>
        <w:t xml:space="preserve"> najmanj</w:t>
      </w:r>
      <w:r w:rsidR="00A44698" w:rsidRPr="009040D6">
        <w:rPr>
          <w:rFonts w:ascii="Tahoma" w:hAnsi="Tahoma" w:cs="Tahoma"/>
        </w:rPr>
        <w:t>:</w:t>
      </w:r>
    </w:p>
    <w:p w14:paraId="3E97662D" w14:textId="77777777" w:rsidR="00A44698" w:rsidRPr="009040D6" w:rsidRDefault="00A44698" w:rsidP="003F1C7E">
      <w:pPr>
        <w:keepLines/>
        <w:jc w:val="both"/>
        <w:rPr>
          <w:rFonts w:ascii="Tahoma" w:hAnsi="Tahoma" w:cs="Tahoma"/>
        </w:rPr>
      </w:pPr>
    </w:p>
    <w:p w14:paraId="5B8B382A" w14:textId="77777777" w:rsidR="00A44698" w:rsidRPr="009040D6" w:rsidRDefault="00A44698" w:rsidP="003F1C7E">
      <w:pPr>
        <w:pStyle w:val="Odstavekseznama"/>
        <w:keepLines/>
        <w:numPr>
          <w:ilvl w:val="1"/>
          <w:numId w:val="2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Dobava</w:t>
      </w:r>
      <w:r w:rsidR="002F0BD2" w:rsidRPr="009040D6">
        <w:rPr>
          <w:rFonts w:ascii="Tahoma" w:hAnsi="Tahoma" w:cs="Tahoma"/>
        </w:rPr>
        <w:t xml:space="preserve">, </w:t>
      </w:r>
      <w:r w:rsidRPr="009040D6">
        <w:rPr>
          <w:rFonts w:ascii="Tahoma" w:hAnsi="Tahoma" w:cs="Tahoma"/>
        </w:rPr>
        <w:t>montaža</w:t>
      </w:r>
      <w:r w:rsidR="002F0BD2" w:rsidRPr="009040D6">
        <w:rPr>
          <w:rFonts w:ascii="Tahoma" w:hAnsi="Tahoma" w:cs="Tahoma"/>
        </w:rPr>
        <w:t xml:space="preserve"> in zagon</w:t>
      </w:r>
      <w:r w:rsidRPr="009040D6">
        <w:rPr>
          <w:rFonts w:ascii="Tahoma" w:hAnsi="Tahoma" w:cs="Tahoma"/>
        </w:rPr>
        <w:t xml:space="preserve"> nove PLC krmilne omare PLC9CBA</w:t>
      </w:r>
    </w:p>
    <w:p w14:paraId="06F68D96" w14:textId="77777777" w:rsidR="00A44698" w:rsidRPr="009040D6" w:rsidRDefault="002F0BD2" w:rsidP="003F1C7E">
      <w:pPr>
        <w:pStyle w:val="Odstavekseznama"/>
        <w:keepLines/>
        <w:numPr>
          <w:ilvl w:val="1"/>
          <w:numId w:val="2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Dobava, montaža in zagon </w:t>
      </w:r>
      <w:r w:rsidR="00A44698" w:rsidRPr="009040D6">
        <w:rPr>
          <w:rFonts w:ascii="Tahoma" w:hAnsi="Tahoma" w:cs="Tahoma"/>
        </w:rPr>
        <w:t>nove telekomunikacijske omare 34TK</w:t>
      </w:r>
    </w:p>
    <w:p w14:paraId="3BA25D4E" w14:textId="77777777" w:rsidR="00A44698" w:rsidRPr="009040D6" w:rsidRDefault="00A44698" w:rsidP="003F1C7E">
      <w:pPr>
        <w:pStyle w:val="Odstavekseznama"/>
        <w:keepLines/>
        <w:numPr>
          <w:ilvl w:val="1"/>
          <w:numId w:val="2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Predelava obstoječe PLC krmilne omare PLC2CBA</w:t>
      </w:r>
      <w:r w:rsidR="00E53495" w:rsidRPr="009040D6">
        <w:rPr>
          <w:rFonts w:ascii="Tahoma" w:hAnsi="Tahoma" w:cs="Tahoma"/>
        </w:rPr>
        <w:t xml:space="preserve"> ( optika, napajanje, </w:t>
      </w:r>
      <w:proofErr w:type="spellStart"/>
      <w:r w:rsidR="00E53495" w:rsidRPr="009040D6">
        <w:rPr>
          <w:rFonts w:ascii="Tahoma" w:hAnsi="Tahoma" w:cs="Tahoma"/>
        </w:rPr>
        <w:t>profibus</w:t>
      </w:r>
      <w:proofErr w:type="spellEnd"/>
      <w:r w:rsidR="00E53495" w:rsidRPr="009040D6">
        <w:rPr>
          <w:rFonts w:ascii="Tahoma" w:hAnsi="Tahoma" w:cs="Tahoma"/>
        </w:rPr>
        <w:t xml:space="preserve"> itd. )</w:t>
      </w:r>
    </w:p>
    <w:p w14:paraId="5EE23A72" w14:textId="77777777" w:rsidR="00A44698" w:rsidRPr="009040D6" w:rsidRDefault="002F0BD2" w:rsidP="003F1C7E">
      <w:pPr>
        <w:pStyle w:val="Odstavekseznama"/>
        <w:keepLines/>
        <w:numPr>
          <w:ilvl w:val="1"/>
          <w:numId w:val="2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Predelava optičnega Modul </w:t>
      </w:r>
      <w:r w:rsidR="00A44698" w:rsidRPr="009040D6">
        <w:rPr>
          <w:rFonts w:ascii="Tahoma" w:hAnsi="Tahoma" w:cs="Tahoma"/>
        </w:rPr>
        <w:t>bus vodila krmilnika PLC2</w:t>
      </w:r>
    </w:p>
    <w:p w14:paraId="27E921B3" w14:textId="77777777" w:rsidR="00A44698" w:rsidRPr="009040D6" w:rsidRDefault="00A44698" w:rsidP="003F1C7E">
      <w:pPr>
        <w:pStyle w:val="Odstavekseznama"/>
        <w:keepLines/>
        <w:numPr>
          <w:ilvl w:val="1"/>
          <w:numId w:val="2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Izdelava novega optičnega </w:t>
      </w:r>
      <w:proofErr w:type="spellStart"/>
      <w:r w:rsidRPr="009040D6">
        <w:rPr>
          <w:rFonts w:ascii="Tahoma" w:hAnsi="Tahoma" w:cs="Tahoma"/>
        </w:rPr>
        <w:t>Modulebus</w:t>
      </w:r>
      <w:proofErr w:type="spellEnd"/>
      <w:r w:rsidRPr="009040D6">
        <w:rPr>
          <w:rFonts w:ascii="Tahoma" w:hAnsi="Tahoma" w:cs="Tahoma"/>
        </w:rPr>
        <w:t xml:space="preserve"> vodila krmilnika PLC9</w:t>
      </w:r>
    </w:p>
    <w:p w14:paraId="35BE944A" w14:textId="77777777" w:rsidR="00A44698" w:rsidRPr="009040D6" w:rsidRDefault="00A44698" w:rsidP="003F1C7E">
      <w:pPr>
        <w:pStyle w:val="Odstavekseznama"/>
        <w:keepLines/>
        <w:numPr>
          <w:ilvl w:val="1"/>
          <w:numId w:val="2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Predelava obstoječega optičnega </w:t>
      </w:r>
      <w:proofErr w:type="spellStart"/>
      <w:r w:rsidRPr="009040D6">
        <w:rPr>
          <w:rFonts w:ascii="Tahoma" w:hAnsi="Tahoma" w:cs="Tahoma"/>
        </w:rPr>
        <w:t>ethernet</w:t>
      </w:r>
      <w:proofErr w:type="spellEnd"/>
      <w:r w:rsidRPr="009040D6">
        <w:rPr>
          <w:rFonts w:ascii="Tahoma" w:hAnsi="Tahoma" w:cs="Tahoma"/>
        </w:rPr>
        <w:t xml:space="preserve"> obroča</w:t>
      </w:r>
    </w:p>
    <w:p w14:paraId="6B4BA090" w14:textId="087B9083" w:rsidR="00A44698" w:rsidRPr="009040D6" w:rsidRDefault="00A44698" w:rsidP="003F1C7E">
      <w:pPr>
        <w:pStyle w:val="Odstavekseznama"/>
        <w:keepLines/>
        <w:numPr>
          <w:ilvl w:val="1"/>
          <w:numId w:val="2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 xml:space="preserve">Ureditev optičnega </w:t>
      </w:r>
      <w:proofErr w:type="spellStart"/>
      <w:r w:rsidRPr="009040D6">
        <w:rPr>
          <w:rFonts w:ascii="Tahoma" w:hAnsi="Tahoma" w:cs="Tahoma"/>
        </w:rPr>
        <w:t>Profibus</w:t>
      </w:r>
      <w:proofErr w:type="spellEnd"/>
      <w:r w:rsidRPr="009040D6">
        <w:rPr>
          <w:rFonts w:ascii="Tahoma" w:hAnsi="Tahoma" w:cs="Tahoma"/>
        </w:rPr>
        <w:t xml:space="preserve"> obroča na naknadnih usedalnik</w:t>
      </w:r>
      <w:r w:rsidR="00852B89" w:rsidRPr="009040D6">
        <w:rPr>
          <w:rFonts w:ascii="Tahoma" w:hAnsi="Tahoma" w:cs="Tahoma"/>
        </w:rPr>
        <w:t>i</w:t>
      </w:r>
      <w:r w:rsidRPr="009040D6">
        <w:rPr>
          <w:rFonts w:ascii="Tahoma" w:hAnsi="Tahoma" w:cs="Tahoma"/>
        </w:rPr>
        <w:t>h</w:t>
      </w:r>
      <w:r w:rsidR="00B318A3" w:rsidRPr="009040D6">
        <w:rPr>
          <w:rFonts w:ascii="Tahoma" w:hAnsi="Tahoma" w:cs="Tahoma"/>
        </w:rPr>
        <w:t xml:space="preserve"> v obojestransko zaključen ring.</w:t>
      </w:r>
    </w:p>
    <w:p w14:paraId="4F5BB1AB" w14:textId="77777777" w:rsidR="00AE1C3D" w:rsidRPr="009040D6" w:rsidRDefault="00A44698" w:rsidP="003F1C7E">
      <w:pPr>
        <w:pStyle w:val="Odstavekseznama"/>
        <w:keepLines/>
        <w:numPr>
          <w:ilvl w:val="1"/>
          <w:numId w:val="22"/>
        </w:numPr>
        <w:jc w:val="both"/>
        <w:rPr>
          <w:rFonts w:ascii="Tahoma" w:hAnsi="Tahoma" w:cs="Tahoma"/>
        </w:rPr>
      </w:pPr>
      <w:r w:rsidRPr="009040D6">
        <w:rPr>
          <w:rFonts w:ascii="Tahoma" w:hAnsi="Tahoma" w:cs="Tahoma"/>
        </w:rPr>
        <w:t>Ureditev napajanja novih pogonov regulacijskih zasunov</w:t>
      </w:r>
    </w:p>
    <w:p w14:paraId="0BBBC29E" w14:textId="77777777" w:rsidR="00A44698" w:rsidRDefault="00A44698" w:rsidP="003F1C7E">
      <w:pPr>
        <w:pStyle w:val="Odstavekseznama"/>
        <w:keepLines/>
        <w:ind w:left="720"/>
      </w:pPr>
      <w:bookmarkStart w:id="0" w:name="_GoBack"/>
      <w:bookmarkEnd w:id="0"/>
    </w:p>
    <w:p w14:paraId="4278A118" w14:textId="6F6A7E82" w:rsidR="000A58B7" w:rsidRDefault="000A58B7" w:rsidP="003F1C7E">
      <w:pPr>
        <w:keepLines/>
        <w:jc w:val="both"/>
      </w:pPr>
    </w:p>
    <w:p w14:paraId="638435F7" w14:textId="0C6B8141" w:rsidR="00727430" w:rsidRDefault="00727430" w:rsidP="003F1C7E">
      <w:pPr>
        <w:keepLines/>
        <w:jc w:val="both"/>
      </w:pPr>
    </w:p>
    <w:p w14:paraId="134A4434" w14:textId="77777777" w:rsidR="00727430" w:rsidRPr="00CC27D1" w:rsidRDefault="00727430" w:rsidP="003F1C7E">
      <w:pPr>
        <w:keepLines/>
        <w:jc w:val="both"/>
        <w:rPr>
          <w:rFonts w:ascii="Tahoma" w:hAnsi="Tahoma" w:cs="Tahoma"/>
          <w:strike/>
        </w:rPr>
      </w:pPr>
    </w:p>
    <w:sectPr w:rsidR="00727430" w:rsidRPr="00CC27D1" w:rsidSect="00242FE2">
      <w:headerReference w:type="default" r:id="rId8"/>
      <w:footerReference w:type="default" r:id="rId9"/>
      <w:pgSz w:w="11906" w:h="16838"/>
      <w:pgMar w:top="1440" w:right="1440" w:bottom="1135" w:left="1440" w:header="426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5D3A7" w14:textId="77777777" w:rsidR="00F93A2E" w:rsidRDefault="00F93A2E" w:rsidP="008B3E9F">
      <w:r>
        <w:separator/>
      </w:r>
    </w:p>
  </w:endnote>
  <w:endnote w:type="continuationSeparator" w:id="0">
    <w:p w14:paraId="2A57A79F" w14:textId="77777777" w:rsidR="00F93A2E" w:rsidRDefault="00F93A2E" w:rsidP="008B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533DF" w14:textId="77777777" w:rsidR="00451427" w:rsidRDefault="00451427" w:rsidP="00451427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>
      <w:rPr>
        <w:noProof/>
      </w:rPr>
      <w:drawing>
        <wp:inline distT="0" distB="0" distL="0" distR="0" wp14:anchorId="6C0C11BF" wp14:editId="2611B909">
          <wp:extent cx="3790315" cy="24765"/>
          <wp:effectExtent l="0" t="0" r="0" b="0"/>
          <wp:docPr id="14" name="Slika 14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2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43BAEB" w14:textId="77777777" w:rsidR="00451427" w:rsidRDefault="00451427" w:rsidP="00451427">
    <w:pPr>
      <w:pStyle w:val="Noga"/>
      <w:jc w:val="center"/>
      <w:rPr>
        <w:sz w:val="16"/>
        <w:szCs w:val="16"/>
      </w:rPr>
    </w:pPr>
  </w:p>
  <w:p w14:paraId="25669919" w14:textId="0F36312C" w:rsidR="00451427" w:rsidRPr="00E43A52" w:rsidRDefault="00451427" w:rsidP="00451427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9040D6">
      <w:rPr>
        <w:noProof/>
        <w:sz w:val="16"/>
        <w:szCs w:val="16"/>
      </w:rPr>
      <w:t>7</w:t>
    </w:r>
    <w:r w:rsidRPr="0039471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A7586" w14:textId="77777777" w:rsidR="00F93A2E" w:rsidRDefault="00F93A2E" w:rsidP="008B3E9F">
      <w:r>
        <w:separator/>
      </w:r>
    </w:p>
  </w:footnote>
  <w:footnote w:type="continuationSeparator" w:id="0">
    <w:p w14:paraId="6587A738" w14:textId="77777777" w:rsidR="00F93A2E" w:rsidRDefault="00F93A2E" w:rsidP="008B3E9F">
      <w:r>
        <w:continuationSeparator/>
      </w:r>
    </w:p>
  </w:footnote>
  <w:footnote w:id="1">
    <w:p w14:paraId="503815E1" w14:textId="31E1408F" w:rsidR="00242FE2" w:rsidRDefault="00242FE2" w:rsidP="00242FE2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>
        <w:rPr>
          <w:rFonts w:ascii="Tahoma" w:hAnsi="Tahoma" w:cs="Tahoma"/>
          <w:sz w:val="16"/>
        </w:rPr>
        <w:t>F</w:t>
      </w:r>
      <w:r w:rsidRPr="00242FE2">
        <w:rPr>
          <w:rFonts w:ascii="Tahoma" w:hAnsi="Tahoma" w:cs="Tahoma"/>
          <w:sz w:val="16"/>
        </w:rPr>
        <w:t xml:space="preserve">unkcijska specifikacija je ponudnikom </w:t>
      </w:r>
      <w:r>
        <w:rPr>
          <w:rFonts w:ascii="Tahoma" w:hAnsi="Tahoma" w:cs="Tahoma"/>
          <w:sz w:val="16"/>
        </w:rPr>
        <w:t xml:space="preserve">kot priloga </w:t>
      </w:r>
      <w:r w:rsidRPr="00242FE2">
        <w:rPr>
          <w:rFonts w:ascii="Tahoma" w:hAnsi="Tahoma" w:cs="Tahoma"/>
          <w:sz w:val="16"/>
        </w:rPr>
        <w:t>na voljo na spletni strani naročnika na mestu kjer je objavljena razpisna dokumentacija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FCE31" w14:textId="77777777" w:rsidR="008B3E9F" w:rsidRDefault="008B3E9F" w:rsidP="008B3E9F">
    <w:pPr>
      <w:pStyle w:val="Glava"/>
      <w:jc w:val="center"/>
    </w:pPr>
    <w:r>
      <w:rPr>
        <w:noProof/>
      </w:rPr>
      <w:drawing>
        <wp:inline distT="0" distB="0" distL="0" distR="0" wp14:anchorId="3A6088FE" wp14:editId="24744D52">
          <wp:extent cx="828675" cy="609600"/>
          <wp:effectExtent l="19050" t="0" r="9525" b="0"/>
          <wp:docPr id="13" name="Slika 13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glav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C5EF70" w14:textId="77777777" w:rsidR="008B3E9F" w:rsidRDefault="008B3E9F" w:rsidP="008B3E9F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910"/>
    <w:multiLevelType w:val="multilevel"/>
    <w:tmpl w:val="EF66BF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EA522A"/>
    <w:multiLevelType w:val="hybridMultilevel"/>
    <w:tmpl w:val="C58E685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2237"/>
    <w:multiLevelType w:val="hybridMultilevel"/>
    <w:tmpl w:val="C03C55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C2800"/>
    <w:multiLevelType w:val="hybridMultilevel"/>
    <w:tmpl w:val="771258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B7FA9"/>
    <w:multiLevelType w:val="multilevel"/>
    <w:tmpl w:val="BF92D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EE6FD7"/>
    <w:multiLevelType w:val="hybridMultilevel"/>
    <w:tmpl w:val="DEEC84BE"/>
    <w:lvl w:ilvl="0" w:tplc="DE0AC238">
      <w:start w:val="1"/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A20A8D"/>
    <w:multiLevelType w:val="multilevel"/>
    <w:tmpl w:val="E004A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4555EF"/>
    <w:multiLevelType w:val="hybridMultilevel"/>
    <w:tmpl w:val="3B2C7678"/>
    <w:lvl w:ilvl="0" w:tplc="DE0AC238">
      <w:start w:val="1"/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EA3C49"/>
    <w:multiLevelType w:val="hybridMultilevel"/>
    <w:tmpl w:val="03E85A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435F"/>
    <w:multiLevelType w:val="hybridMultilevel"/>
    <w:tmpl w:val="A5F425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E71BC4"/>
    <w:multiLevelType w:val="hybridMultilevel"/>
    <w:tmpl w:val="DEFE6E44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98242B"/>
    <w:multiLevelType w:val="multilevel"/>
    <w:tmpl w:val="8D6E37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444C52"/>
    <w:multiLevelType w:val="hybridMultilevel"/>
    <w:tmpl w:val="55982B20"/>
    <w:lvl w:ilvl="0" w:tplc="0424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2B685FB3"/>
    <w:multiLevelType w:val="hybridMultilevel"/>
    <w:tmpl w:val="66DCA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631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BA3E32"/>
    <w:multiLevelType w:val="hybridMultilevel"/>
    <w:tmpl w:val="7D0222B4"/>
    <w:lvl w:ilvl="0" w:tplc="F67C9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77E08"/>
    <w:multiLevelType w:val="hybridMultilevel"/>
    <w:tmpl w:val="99221A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28A1C65"/>
    <w:multiLevelType w:val="hybridMultilevel"/>
    <w:tmpl w:val="EA0A46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26866"/>
    <w:multiLevelType w:val="hybridMultilevel"/>
    <w:tmpl w:val="D35AA1D4"/>
    <w:lvl w:ilvl="0" w:tplc="0424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A5C0AD9"/>
    <w:multiLevelType w:val="hybridMultilevel"/>
    <w:tmpl w:val="7892E3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  <w:sz w:val="20"/>
        <w:szCs w:val="20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83EAB"/>
    <w:multiLevelType w:val="hybridMultilevel"/>
    <w:tmpl w:val="D702065A"/>
    <w:lvl w:ilvl="0" w:tplc="DE0AC238">
      <w:start w:val="1"/>
      <w:numFmt w:val="bullet"/>
      <w:lvlText w:val="-"/>
      <w:lvlJc w:val="left"/>
      <w:pPr>
        <w:ind w:left="324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4D44415"/>
    <w:multiLevelType w:val="hybridMultilevel"/>
    <w:tmpl w:val="468268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AE1054"/>
    <w:multiLevelType w:val="hybridMultilevel"/>
    <w:tmpl w:val="16ECD680"/>
    <w:lvl w:ilvl="0" w:tplc="006224D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346188"/>
    <w:multiLevelType w:val="hybridMultilevel"/>
    <w:tmpl w:val="6088AAE0"/>
    <w:lvl w:ilvl="0" w:tplc="DE0AC238">
      <w:start w:val="1"/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EED125C"/>
    <w:multiLevelType w:val="multilevel"/>
    <w:tmpl w:val="9C504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E74311"/>
    <w:multiLevelType w:val="hybridMultilevel"/>
    <w:tmpl w:val="628C349A"/>
    <w:lvl w:ilvl="0" w:tplc="C6320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D7E93"/>
    <w:multiLevelType w:val="hybridMultilevel"/>
    <w:tmpl w:val="2D8CC7BA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B9078E5"/>
    <w:multiLevelType w:val="multilevel"/>
    <w:tmpl w:val="0424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997160"/>
    <w:multiLevelType w:val="hybridMultilevel"/>
    <w:tmpl w:val="9B048C32"/>
    <w:lvl w:ilvl="0" w:tplc="0424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 w15:restartNumberingAfterBreak="0">
    <w:nsid w:val="611B169F"/>
    <w:multiLevelType w:val="hybridMultilevel"/>
    <w:tmpl w:val="0F58E9F6"/>
    <w:lvl w:ilvl="0" w:tplc="DE0AC238">
      <w:start w:val="1"/>
      <w:numFmt w:val="bullet"/>
      <w:lvlText w:val="-"/>
      <w:lvlJc w:val="left"/>
      <w:pPr>
        <w:ind w:left="324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8473ED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A234D1"/>
    <w:multiLevelType w:val="multilevel"/>
    <w:tmpl w:val="CF6AC7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DC749E"/>
    <w:multiLevelType w:val="hybridMultilevel"/>
    <w:tmpl w:val="3406147E"/>
    <w:lvl w:ilvl="0" w:tplc="006224D2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C6E52FA"/>
    <w:multiLevelType w:val="hybridMultilevel"/>
    <w:tmpl w:val="14F458FA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8"/>
  </w:num>
  <w:num w:numId="4">
    <w:abstractNumId w:val="6"/>
  </w:num>
  <w:num w:numId="5">
    <w:abstractNumId w:val="24"/>
  </w:num>
  <w:num w:numId="6">
    <w:abstractNumId w:val="27"/>
  </w:num>
  <w:num w:numId="7">
    <w:abstractNumId w:val="30"/>
  </w:num>
  <w:num w:numId="8">
    <w:abstractNumId w:val="12"/>
  </w:num>
  <w:num w:numId="9">
    <w:abstractNumId w:val="15"/>
  </w:num>
  <w:num w:numId="10">
    <w:abstractNumId w:val="14"/>
  </w:num>
  <w:num w:numId="11">
    <w:abstractNumId w:val="11"/>
  </w:num>
  <w:num w:numId="12">
    <w:abstractNumId w:val="4"/>
  </w:num>
  <w:num w:numId="13">
    <w:abstractNumId w:val="0"/>
  </w:num>
  <w:num w:numId="14">
    <w:abstractNumId w:val="13"/>
  </w:num>
  <w:num w:numId="15">
    <w:abstractNumId w:val="26"/>
  </w:num>
  <w:num w:numId="16">
    <w:abstractNumId w:val="1"/>
  </w:num>
  <w:num w:numId="17">
    <w:abstractNumId w:val="2"/>
  </w:num>
  <w:num w:numId="18">
    <w:abstractNumId w:val="17"/>
  </w:num>
  <w:num w:numId="19">
    <w:abstractNumId w:val="3"/>
  </w:num>
  <w:num w:numId="20">
    <w:abstractNumId w:val="22"/>
  </w:num>
  <w:num w:numId="21">
    <w:abstractNumId w:val="32"/>
  </w:num>
  <w:num w:numId="22">
    <w:abstractNumId w:val="31"/>
  </w:num>
  <w:num w:numId="23">
    <w:abstractNumId w:val="10"/>
  </w:num>
  <w:num w:numId="24">
    <w:abstractNumId w:val="9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5"/>
  </w:num>
  <w:num w:numId="30">
    <w:abstractNumId w:val="29"/>
  </w:num>
  <w:num w:numId="31">
    <w:abstractNumId w:val="7"/>
  </w:num>
  <w:num w:numId="32">
    <w:abstractNumId w:val="25"/>
  </w:num>
  <w:num w:numId="33">
    <w:abstractNumId w:val="3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3E"/>
    <w:rsid w:val="000152C5"/>
    <w:rsid w:val="00046747"/>
    <w:rsid w:val="00077ADE"/>
    <w:rsid w:val="000A58B7"/>
    <w:rsid w:val="000A7C7C"/>
    <w:rsid w:val="000B37C5"/>
    <w:rsid w:val="000D1B11"/>
    <w:rsid w:val="000E62A2"/>
    <w:rsid w:val="00134562"/>
    <w:rsid w:val="00137EE0"/>
    <w:rsid w:val="00142E35"/>
    <w:rsid w:val="001822E2"/>
    <w:rsid w:val="001A2988"/>
    <w:rsid w:val="001A2E48"/>
    <w:rsid w:val="00242FE2"/>
    <w:rsid w:val="0026649B"/>
    <w:rsid w:val="0026736A"/>
    <w:rsid w:val="00294633"/>
    <w:rsid w:val="002B29FE"/>
    <w:rsid w:val="002F0BD2"/>
    <w:rsid w:val="00335D8D"/>
    <w:rsid w:val="003525E0"/>
    <w:rsid w:val="003538D3"/>
    <w:rsid w:val="00356603"/>
    <w:rsid w:val="003F1C7E"/>
    <w:rsid w:val="004260E0"/>
    <w:rsid w:val="0043263C"/>
    <w:rsid w:val="00451427"/>
    <w:rsid w:val="004533A3"/>
    <w:rsid w:val="004A0CE7"/>
    <w:rsid w:val="004E76B4"/>
    <w:rsid w:val="005039BE"/>
    <w:rsid w:val="005319CF"/>
    <w:rsid w:val="005A2F13"/>
    <w:rsid w:val="006178F5"/>
    <w:rsid w:val="00693751"/>
    <w:rsid w:val="006C47B2"/>
    <w:rsid w:val="006D033F"/>
    <w:rsid w:val="00712E24"/>
    <w:rsid w:val="00727430"/>
    <w:rsid w:val="007410CE"/>
    <w:rsid w:val="00756E34"/>
    <w:rsid w:val="007D6715"/>
    <w:rsid w:val="007E3704"/>
    <w:rsid w:val="00805572"/>
    <w:rsid w:val="00852B89"/>
    <w:rsid w:val="008B3E9F"/>
    <w:rsid w:val="008E7319"/>
    <w:rsid w:val="00902B2D"/>
    <w:rsid w:val="009040D6"/>
    <w:rsid w:val="009259AE"/>
    <w:rsid w:val="0094483B"/>
    <w:rsid w:val="009459CD"/>
    <w:rsid w:val="00963059"/>
    <w:rsid w:val="009876B7"/>
    <w:rsid w:val="009B36D4"/>
    <w:rsid w:val="009E3388"/>
    <w:rsid w:val="00A44698"/>
    <w:rsid w:val="00AA7D01"/>
    <w:rsid w:val="00AB3B95"/>
    <w:rsid w:val="00AD7B5C"/>
    <w:rsid w:val="00AE1C3D"/>
    <w:rsid w:val="00B318A3"/>
    <w:rsid w:val="00B319C6"/>
    <w:rsid w:val="00B31E3E"/>
    <w:rsid w:val="00B404C6"/>
    <w:rsid w:val="00BB7A2E"/>
    <w:rsid w:val="00BC111B"/>
    <w:rsid w:val="00BD61BC"/>
    <w:rsid w:val="00BF1CFD"/>
    <w:rsid w:val="00C260FE"/>
    <w:rsid w:val="00C37C86"/>
    <w:rsid w:val="00C406CD"/>
    <w:rsid w:val="00CC27D1"/>
    <w:rsid w:val="00CF1E48"/>
    <w:rsid w:val="00D04181"/>
    <w:rsid w:val="00D10336"/>
    <w:rsid w:val="00D14FC6"/>
    <w:rsid w:val="00D27192"/>
    <w:rsid w:val="00D62A4A"/>
    <w:rsid w:val="00D73381"/>
    <w:rsid w:val="00DC1663"/>
    <w:rsid w:val="00E03EE6"/>
    <w:rsid w:val="00E53495"/>
    <w:rsid w:val="00E61EE0"/>
    <w:rsid w:val="00EA4A2A"/>
    <w:rsid w:val="00EA7CD0"/>
    <w:rsid w:val="00EE5954"/>
    <w:rsid w:val="00F16438"/>
    <w:rsid w:val="00F93A2E"/>
    <w:rsid w:val="00FA0027"/>
    <w:rsid w:val="00FB3182"/>
    <w:rsid w:val="00FB6157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CC6FC7C"/>
  <w15:chartTrackingRefBased/>
  <w15:docId w15:val="{7BC28C14-A889-431D-908C-221AC89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B31E3E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B31E3E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1E3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1E3E"/>
    <w:rPr>
      <w:rFonts w:ascii="Segoe UI" w:eastAsia="Times New Roman" w:hAnsi="Segoe UI" w:cs="Segoe UI"/>
      <w:sz w:val="18"/>
      <w:szCs w:val="18"/>
      <w:lang w:val="sl-SI" w:eastAsia="sl-SI"/>
    </w:rPr>
  </w:style>
  <w:style w:type="paragraph" w:styleId="Navadensplet">
    <w:name w:val="Normal (Web)"/>
    <w:basedOn w:val="Navaden"/>
    <w:uiPriority w:val="99"/>
    <w:semiHidden/>
    <w:unhideWhenUsed/>
    <w:rsid w:val="00DC166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9448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B3E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B3E9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B3E9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B3E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B3E9F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8B3E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3E9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8B3E9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3E9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42FE2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42FE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242FE2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242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437A8F-A565-454D-81FB-4B1100E4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2502</Words>
  <Characters>14262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VKS</dc:creator>
  <cp:keywords/>
  <dc:description/>
  <cp:lastModifiedBy>SJN</cp:lastModifiedBy>
  <cp:revision>7</cp:revision>
  <dcterms:created xsi:type="dcterms:W3CDTF">2021-02-03T13:02:00Z</dcterms:created>
  <dcterms:modified xsi:type="dcterms:W3CDTF">2021-02-11T13:13:00Z</dcterms:modified>
</cp:coreProperties>
</file>