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EAB7C" w14:textId="77777777" w:rsidR="00890D86" w:rsidRDefault="00890D86" w:rsidP="00B04232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  <w:bookmarkStart w:id="0" w:name="_GoBack"/>
      <w:bookmarkEnd w:id="0"/>
      <w:r>
        <w:rPr>
          <w:rFonts w:ascii="Tahoma" w:hAnsi="Tahoma" w:cs="Tahoma"/>
          <w:b/>
        </w:rPr>
        <w:t xml:space="preserve">Javno naročilo </w:t>
      </w:r>
      <w:r w:rsidRPr="00890D86">
        <w:rPr>
          <w:rFonts w:ascii="Tahoma" w:hAnsi="Tahoma" w:cs="Tahoma"/>
          <w:b/>
        </w:rPr>
        <w:t>VKS-101/23 – »Izvajanje laboratorijskih aktivnosti«</w:t>
      </w:r>
    </w:p>
    <w:p w14:paraId="47D58FFC" w14:textId="77777777" w:rsidR="00890D86" w:rsidRDefault="00890D86" w:rsidP="00B04232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</w:p>
    <w:p w14:paraId="67018B83" w14:textId="63A80374" w:rsidR="00890D86" w:rsidRPr="00890D86" w:rsidRDefault="00890D86" w:rsidP="00B04232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  <w:r w:rsidRPr="00890D86">
        <w:rPr>
          <w:rFonts w:ascii="Tahoma" w:hAnsi="Tahoma" w:cs="Tahoma"/>
          <w:b/>
        </w:rPr>
        <w:t xml:space="preserve">Tehnična specifikacija in ostale tehnične </w:t>
      </w:r>
      <w:r w:rsidR="00E53220">
        <w:rPr>
          <w:rFonts w:ascii="Tahoma" w:hAnsi="Tahoma" w:cs="Tahoma"/>
          <w:b/>
        </w:rPr>
        <w:t>zahteve in pogoje za VKS-101/23</w:t>
      </w:r>
      <w:r w:rsidR="005100B9" w:rsidRPr="005100B9">
        <w:rPr>
          <w:rFonts w:ascii="Tahoma" w:hAnsi="Tahoma" w:cs="Tahoma"/>
          <w:b/>
        </w:rPr>
        <w:t xml:space="preserve"> za</w:t>
      </w:r>
      <w:r>
        <w:t xml:space="preserve"> </w:t>
      </w:r>
      <w:r w:rsidRPr="00890D86">
        <w:rPr>
          <w:rFonts w:ascii="Tahoma" w:hAnsi="Tahoma" w:cs="Tahoma"/>
          <w:b/>
        </w:rPr>
        <w:t>SKLOP 1 : Monitoring površinskih voda ob odlagališču Barje</w:t>
      </w:r>
    </w:p>
    <w:p w14:paraId="4152200B" w14:textId="7D76D0D5" w:rsidR="008064E7" w:rsidRDefault="008064E7" w:rsidP="00B04232">
      <w:pPr>
        <w:keepLines/>
        <w:widowControl w:val="0"/>
        <w:rPr>
          <w:rFonts w:ascii="Times New Roman" w:hAnsi="Times New Roman" w:cs="Times New Roman"/>
        </w:rPr>
      </w:pPr>
    </w:p>
    <w:p w14:paraId="52366926" w14:textId="77777777" w:rsidR="00B04232" w:rsidRDefault="00B04232" w:rsidP="00B04232">
      <w:pPr>
        <w:keepLines/>
        <w:widowControl w:val="0"/>
        <w:rPr>
          <w:rFonts w:ascii="Times New Roman" w:hAnsi="Times New Roman" w:cs="Times New Roman"/>
        </w:rPr>
      </w:pPr>
    </w:p>
    <w:p w14:paraId="06A41EB7" w14:textId="73B3E702" w:rsidR="00890D86" w:rsidRPr="006313A4" w:rsidRDefault="00F309E6" w:rsidP="00B04232">
      <w:pPr>
        <w:pStyle w:val="Odstavekseznama"/>
        <w:keepLines/>
        <w:widowControl w:val="0"/>
        <w:numPr>
          <w:ilvl w:val="0"/>
          <w:numId w:val="5"/>
        </w:numPr>
        <w:spacing w:after="0" w:line="240" w:lineRule="auto"/>
        <w:rPr>
          <w:rFonts w:ascii="Tahoma" w:hAnsi="Tahoma" w:cs="Tahoma"/>
          <w:b/>
          <w:sz w:val="20"/>
        </w:rPr>
      </w:pPr>
      <w:r w:rsidRPr="006313A4">
        <w:rPr>
          <w:rFonts w:ascii="Tahoma" w:hAnsi="Tahoma" w:cs="Tahoma"/>
          <w:b/>
          <w:sz w:val="20"/>
        </w:rPr>
        <w:t xml:space="preserve">SPLOŠNO </w:t>
      </w:r>
    </w:p>
    <w:p w14:paraId="613B085A" w14:textId="77777777" w:rsidR="00890D86" w:rsidRPr="00890D86" w:rsidRDefault="00890D86" w:rsidP="00B04232">
      <w:pPr>
        <w:keepLines/>
        <w:widowControl w:val="0"/>
        <w:tabs>
          <w:tab w:val="left" w:pos="2155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30BC558A" w14:textId="5CC3934F" w:rsidR="00890D86" w:rsidRPr="00890D86" w:rsidRDefault="00890D86" w:rsidP="00B04232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890D86">
        <w:rPr>
          <w:rFonts w:ascii="Tahoma" w:eastAsia="Times New Roman" w:hAnsi="Tahoma" w:cs="Tahoma"/>
          <w:sz w:val="20"/>
          <w:szCs w:val="20"/>
        </w:rPr>
        <w:t xml:space="preserve">Ponudnik mora pri pripravi ponudbe </w:t>
      </w:r>
      <w:r w:rsidRPr="00890D86">
        <w:rPr>
          <w:rFonts w:ascii="Tahoma" w:eastAsia="Times New Roman" w:hAnsi="Tahoma" w:cs="Tahoma"/>
          <w:sz w:val="20"/>
          <w:szCs w:val="20"/>
          <w:u w:val="single"/>
        </w:rPr>
        <w:t xml:space="preserve">za </w:t>
      </w:r>
      <w:r w:rsidR="005A2635">
        <w:rPr>
          <w:rFonts w:ascii="Tahoma" w:eastAsia="Times New Roman" w:hAnsi="Tahoma" w:cs="Tahoma"/>
          <w:sz w:val="20"/>
          <w:szCs w:val="20"/>
          <w:u w:val="single"/>
        </w:rPr>
        <w:t>predmetni</w:t>
      </w:r>
      <w:r w:rsidRPr="00890D86">
        <w:rPr>
          <w:rFonts w:ascii="Tahoma" w:eastAsia="Times New Roman" w:hAnsi="Tahoma" w:cs="Tahoma"/>
          <w:sz w:val="20"/>
          <w:szCs w:val="20"/>
          <w:u w:val="single"/>
        </w:rPr>
        <w:t xml:space="preserve"> sklop</w:t>
      </w:r>
      <w:r w:rsidR="005A2635">
        <w:rPr>
          <w:rFonts w:ascii="Tahoma" w:eastAsia="Times New Roman" w:hAnsi="Tahoma" w:cs="Tahoma"/>
          <w:sz w:val="20"/>
          <w:szCs w:val="20"/>
        </w:rPr>
        <w:t xml:space="preserve"> v celoti upoštevati to prilogo</w:t>
      </w:r>
      <w:r w:rsidRPr="00890D86">
        <w:rPr>
          <w:rFonts w:ascii="Tahoma" w:eastAsia="Times New Roman" w:hAnsi="Tahoma" w:cs="Tahoma"/>
          <w:sz w:val="20"/>
          <w:szCs w:val="20"/>
        </w:rPr>
        <w:t xml:space="preserve"> »Tehnična specifikacija in ostale tehnične zahteve in pogoje za VKS-101/23« (v nadaljevanju tudi: tehnična specifikacija)</w:t>
      </w:r>
      <w:r w:rsidR="00D55DB4">
        <w:rPr>
          <w:rFonts w:ascii="Tahoma" w:eastAsia="Times New Roman" w:hAnsi="Tahoma" w:cs="Times New Roman"/>
          <w:sz w:val="20"/>
          <w:szCs w:val="20"/>
        </w:rPr>
        <w:t xml:space="preserve">. </w:t>
      </w:r>
      <w:r w:rsidRPr="00890D86">
        <w:rPr>
          <w:rFonts w:ascii="Tahoma" w:eastAsia="Times New Roman" w:hAnsi="Tahoma" w:cs="Times New Roman"/>
          <w:sz w:val="20"/>
          <w:szCs w:val="20"/>
        </w:rPr>
        <w:t>Tehnična specifikacija predstavlja</w:t>
      </w:r>
      <w:r w:rsidRPr="00890D8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90D86">
        <w:rPr>
          <w:rFonts w:ascii="Tahoma" w:eastAsia="Times New Roman" w:hAnsi="Tahoma" w:cs="Times New Roman"/>
          <w:sz w:val="20"/>
          <w:szCs w:val="20"/>
        </w:rPr>
        <w:t xml:space="preserve">sestavni in neločljivi del te razpisne dokumentacije. </w:t>
      </w:r>
    </w:p>
    <w:p w14:paraId="442A57BD" w14:textId="77777777" w:rsidR="00890D86" w:rsidRPr="00890D86" w:rsidRDefault="00890D86" w:rsidP="00B04232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2774C7E0" w14:textId="77777777" w:rsidR="00890D86" w:rsidRPr="00890D86" w:rsidRDefault="00890D86" w:rsidP="00B04232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890D86">
        <w:rPr>
          <w:rFonts w:ascii="Tahoma" w:eastAsia="Times New Roman" w:hAnsi="Tahoma" w:cs="Tahoma"/>
          <w:sz w:val="20"/>
          <w:szCs w:val="20"/>
        </w:rPr>
        <w:t xml:space="preserve">V kolikor predmet ponudbe za posamezni sklop ne bo izpolnjeval vseh opisov, zahtev, pogojev, navedb in kvalitet, navedenih v razpisni dokumentaciji naročnika (za posamezni sklop), katere sestavni del je tehnična specifikacija, bo naročnik tako ponudbo izločil iz nadaljnjega ocenjevanja. </w:t>
      </w:r>
    </w:p>
    <w:p w14:paraId="4624AA86" w14:textId="77777777" w:rsidR="00890D86" w:rsidRPr="00890D86" w:rsidRDefault="00890D86" w:rsidP="00B04232">
      <w:pPr>
        <w:keepLines/>
        <w:widowControl w:val="0"/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  <w:r w:rsidRPr="00890D86">
        <w:rPr>
          <w:rFonts w:ascii="Tahoma" w:eastAsia="Times New Roman" w:hAnsi="Tahoma" w:cs="Tahoma"/>
          <w:b/>
          <w:sz w:val="20"/>
          <w:szCs w:val="20"/>
        </w:rPr>
        <w:t xml:space="preserve"> </w:t>
      </w:r>
    </w:p>
    <w:p w14:paraId="07AEC1D5" w14:textId="77777777" w:rsidR="00890D86" w:rsidRPr="00890D86" w:rsidRDefault="00890D86" w:rsidP="00B04232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</w:rPr>
      </w:pPr>
      <w:r w:rsidRPr="00890D86">
        <w:rPr>
          <w:rFonts w:ascii="Tahoma" w:eastAsia="Times New Roman" w:hAnsi="Tahoma" w:cs="Tahoma"/>
          <w:b/>
          <w:smallCaps/>
          <w:sz w:val="20"/>
          <w:szCs w:val="20"/>
        </w:rPr>
        <w:t>Dokazila:</w:t>
      </w:r>
    </w:p>
    <w:p w14:paraId="564EB21D" w14:textId="77777777" w:rsidR="00890D86" w:rsidRPr="00890D86" w:rsidRDefault="00890D86" w:rsidP="00B04232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890D86">
        <w:rPr>
          <w:rFonts w:ascii="Tahoma" w:eastAsia="Times New Roman" w:hAnsi="Tahoma" w:cs="Tahoma"/>
          <w:sz w:val="20"/>
          <w:szCs w:val="20"/>
        </w:rPr>
        <w:t xml:space="preserve">Ponudnik izkaže izpolnjevanje pogojev v točki 2. oz. v ločeni prilogi »Tehnična specifikacija in ostale tehnične zahteve in pogoji za VKS-101/23« s: </w:t>
      </w:r>
    </w:p>
    <w:p w14:paraId="2413E30B" w14:textId="77777777" w:rsidR="00890D86" w:rsidRPr="00890D86" w:rsidRDefault="00890D86" w:rsidP="00B04232">
      <w:pPr>
        <w:keepLines/>
        <w:widowControl w:val="0"/>
        <w:numPr>
          <w:ilvl w:val="0"/>
          <w:numId w:val="3"/>
        </w:numPr>
        <w:tabs>
          <w:tab w:val="left" w:pos="2155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890D86">
        <w:rPr>
          <w:rFonts w:ascii="Tahoma" w:eastAsia="Times New Roman" w:hAnsi="Tahoma" w:cs="Tahoma"/>
          <w:sz w:val="20"/>
          <w:szCs w:val="20"/>
        </w:rPr>
        <w:t xml:space="preserve">ESPD obrazcem (v primeru skupne/partnerske ponudbe ga mora priložiti vsak izmed partnerjev); </w:t>
      </w:r>
    </w:p>
    <w:p w14:paraId="29F9F50A" w14:textId="77777777" w:rsidR="00890D86" w:rsidRPr="00890D86" w:rsidRDefault="00890D86" w:rsidP="00B04232">
      <w:pPr>
        <w:keepLines/>
        <w:widowControl w:val="0"/>
        <w:numPr>
          <w:ilvl w:val="0"/>
          <w:numId w:val="3"/>
        </w:numPr>
        <w:tabs>
          <w:tab w:val="left" w:pos="2155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890D86">
        <w:rPr>
          <w:rFonts w:ascii="Tahoma" w:eastAsia="Times New Roman" w:hAnsi="Tahoma" w:cs="Tahoma"/>
          <w:sz w:val="20"/>
          <w:szCs w:val="20"/>
        </w:rPr>
        <w:t xml:space="preserve">in tudi s ESPD obrazcem dane s strani in v primeru ponudbe s </w:t>
      </w:r>
      <w:r w:rsidRPr="00890D86">
        <w:rPr>
          <w:rFonts w:ascii="Tahoma" w:eastAsia="Times New Roman" w:hAnsi="Tahoma" w:cs="Tahoma"/>
          <w:iCs/>
          <w:sz w:val="20"/>
          <w:szCs w:val="20"/>
        </w:rPr>
        <w:t>podizvajalci in/ali subjekti, katerih zmogljivost uporablja ponudnik;</w:t>
      </w:r>
    </w:p>
    <w:p w14:paraId="753A4484" w14:textId="77777777" w:rsidR="00890D86" w:rsidRPr="00890D86" w:rsidRDefault="00890D86" w:rsidP="00B04232">
      <w:pPr>
        <w:keepLines/>
        <w:widowControl w:val="0"/>
        <w:numPr>
          <w:ilvl w:val="0"/>
          <w:numId w:val="3"/>
        </w:numPr>
        <w:tabs>
          <w:tab w:val="left" w:pos="2155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890D86">
        <w:rPr>
          <w:rFonts w:ascii="Tahoma" w:eastAsia="Times New Roman" w:hAnsi="Tahoma" w:cs="Tahoma"/>
          <w:iCs/>
          <w:sz w:val="20"/>
          <w:szCs w:val="20"/>
        </w:rPr>
        <w:t xml:space="preserve">ter z ostalimi dokazili, v kolikor/kot to izhaja iz posameznih točk v nadaljevanju. </w:t>
      </w:r>
    </w:p>
    <w:p w14:paraId="57636B85" w14:textId="77777777" w:rsidR="00890D86" w:rsidRPr="00890D86" w:rsidRDefault="00890D86" w:rsidP="00B04232">
      <w:pPr>
        <w:keepLines/>
        <w:widowControl w:val="0"/>
        <w:tabs>
          <w:tab w:val="left" w:pos="2155"/>
        </w:tabs>
        <w:spacing w:after="0" w:line="240" w:lineRule="auto"/>
        <w:jc w:val="both"/>
        <w:rPr>
          <w:rFonts w:ascii="Tahoma" w:eastAsia="Times New Roman" w:hAnsi="Tahoma" w:cs="Tahoma"/>
          <w:iCs/>
          <w:sz w:val="20"/>
          <w:szCs w:val="20"/>
        </w:rPr>
      </w:pPr>
    </w:p>
    <w:p w14:paraId="1C20B8FE" w14:textId="77777777" w:rsidR="00890D86" w:rsidRPr="00890D86" w:rsidRDefault="00890D86" w:rsidP="00B04232">
      <w:pPr>
        <w:keepLines/>
        <w:widowControl w:val="0"/>
        <w:tabs>
          <w:tab w:val="left" w:pos="2155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890D86">
        <w:rPr>
          <w:rFonts w:ascii="Tahoma" w:eastAsia="Times New Roman" w:hAnsi="Tahoma" w:cs="Tahoma"/>
          <w:sz w:val="20"/>
          <w:szCs w:val="20"/>
        </w:rPr>
        <w:t xml:space="preserve">Naročnik je upravičen pred sprejemom odločitve o izbiri opraviti poizvedbe o izpolnjevanju pogojev in zahtev, zato si </w:t>
      </w:r>
      <w:r w:rsidRPr="00890D86">
        <w:rPr>
          <w:rFonts w:ascii="Tahoma" w:eastAsia="Times New Roman" w:hAnsi="Tahoma" w:cs="Tahoma"/>
          <w:b/>
          <w:sz w:val="20"/>
          <w:szCs w:val="20"/>
        </w:rPr>
        <w:t>naročnik pridržuje pravico, da ponudnik na podlagi poziva naročnika v zahtevanem roku predloži dodatna dokazila/pojasnila o izpolnjevanju pogojev v poglavju 2 oz. v ločeni prilogi »Tehnična specifikacija in ostale tehnične zahteve in pogoji</w:t>
      </w:r>
      <w:r w:rsidRPr="00890D8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90D86">
        <w:rPr>
          <w:rFonts w:ascii="Tahoma" w:eastAsia="Times New Roman" w:hAnsi="Tahoma" w:cs="Tahoma"/>
          <w:b/>
          <w:sz w:val="20"/>
          <w:szCs w:val="20"/>
        </w:rPr>
        <w:t>za VKS-101/23«</w:t>
      </w:r>
      <w:r w:rsidRPr="00890D86">
        <w:rPr>
          <w:rFonts w:ascii="Tahoma" w:eastAsia="Times New Roman" w:hAnsi="Tahoma" w:cs="Tahoma"/>
          <w:sz w:val="20"/>
          <w:szCs w:val="20"/>
        </w:rPr>
        <w:t>. Če navedbe glede izpolnjevanja pogojev in zahtev ne izkazujejo resničnega stanja ga/jih naročnik ne bo upošteval.</w:t>
      </w:r>
    </w:p>
    <w:p w14:paraId="2E659C6D" w14:textId="77777777" w:rsidR="00890D86" w:rsidRPr="00890D86" w:rsidRDefault="00890D86" w:rsidP="00B04232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0B2EC543" w14:textId="77777777" w:rsidR="00890D86" w:rsidRPr="00890D86" w:rsidRDefault="005A2635" w:rsidP="00B04232">
      <w:pPr>
        <w:keepLines/>
        <w:widowControl w:val="0"/>
        <w:spacing w:after="0" w:line="240" w:lineRule="auto"/>
        <w:ind w:right="-2"/>
        <w:jc w:val="both"/>
        <w:rPr>
          <w:rFonts w:ascii="Tahoma" w:eastAsia="Times New Roman" w:hAnsi="Tahoma" w:cs="Tahoma"/>
          <w:bCs/>
          <w:i/>
          <w:sz w:val="20"/>
          <w:szCs w:val="20"/>
          <w:u w:val="single"/>
        </w:rPr>
      </w:pPr>
      <w:r>
        <w:rPr>
          <w:rFonts w:ascii="Tahoma" w:eastAsia="Times New Roman" w:hAnsi="Tahoma" w:cs="Tahoma"/>
          <w:bCs/>
          <w:i/>
          <w:sz w:val="20"/>
          <w:szCs w:val="20"/>
        </w:rPr>
        <w:t>N</w:t>
      </w:r>
      <w:r w:rsidR="00890D86" w:rsidRPr="00890D86">
        <w:rPr>
          <w:rFonts w:ascii="Tahoma" w:eastAsia="Times New Roman" w:hAnsi="Tahoma" w:cs="Tahoma"/>
          <w:bCs/>
          <w:i/>
          <w:sz w:val="20"/>
          <w:szCs w:val="20"/>
        </w:rPr>
        <w:t xml:space="preserve">avedeni pogoji in zahteve v </w:t>
      </w:r>
      <w:r w:rsidR="00890D86" w:rsidRPr="00890D86">
        <w:rPr>
          <w:rFonts w:ascii="Tahoma" w:eastAsia="Times New Roman" w:hAnsi="Tahoma" w:cs="Tahoma"/>
          <w:i/>
          <w:sz w:val="20"/>
          <w:szCs w:val="20"/>
        </w:rPr>
        <w:t>Poglavju 2</w:t>
      </w:r>
      <w:r w:rsidR="00890D86" w:rsidRPr="00890D86">
        <w:rPr>
          <w:rFonts w:ascii="Tahoma" w:eastAsia="Times New Roman" w:hAnsi="Tahoma" w:cs="Tahoma"/>
          <w:bCs/>
          <w:i/>
          <w:sz w:val="20"/>
          <w:szCs w:val="20"/>
        </w:rPr>
        <w:t xml:space="preserve"> oz. v ločeni prilogi »Tehnična specifikacija in ostale tehnične zahteve in pogoji za VKS-101/23«, veljajo za ponudnike, kot tudi za partnerje v primeru skupne ponudbe, nominirane podizvajalce in subjekte, katere zmogljivosti bo ponudnik uporabil (ob upoštevanju točke razpisne dokumentacije iz 1. poglavja, ki govori o uporabi zmogljivosti drugih subjektov), upoštevaje dejavnosti, ki so predmet javnega naročila in jih bo v okviru ponudbe posamezni subjekt izvajal.</w:t>
      </w:r>
    </w:p>
    <w:p w14:paraId="769A48C4" w14:textId="10E37AEB" w:rsidR="00890D86" w:rsidRDefault="00890D86" w:rsidP="00B04232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02A4506C" w14:textId="1150C1D4" w:rsidR="006313A4" w:rsidRPr="006313A4" w:rsidRDefault="006313A4" w:rsidP="00B04232">
      <w:pPr>
        <w:pStyle w:val="Odstavekseznama"/>
        <w:keepLines/>
        <w:widowControl w:val="0"/>
        <w:numPr>
          <w:ilvl w:val="0"/>
          <w:numId w:val="5"/>
        </w:numPr>
        <w:spacing w:after="0" w:line="240" w:lineRule="auto"/>
        <w:rPr>
          <w:rFonts w:ascii="Tahoma" w:hAnsi="Tahoma" w:cs="Tahoma"/>
          <w:b/>
          <w:sz w:val="20"/>
        </w:rPr>
      </w:pPr>
      <w:r w:rsidRPr="006313A4">
        <w:rPr>
          <w:rFonts w:ascii="Tahoma" w:hAnsi="Tahoma" w:cs="Tahoma"/>
          <w:b/>
          <w:sz w:val="20"/>
        </w:rPr>
        <w:t xml:space="preserve">PREDMET </w:t>
      </w:r>
    </w:p>
    <w:p w14:paraId="49CC78DB" w14:textId="77777777" w:rsidR="006313A4" w:rsidRPr="00DB40DA" w:rsidRDefault="006313A4" w:rsidP="00B04232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4E457F90" w14:textId="05539003" w:rsidR="00B3256B" w:rsidRDefault="00B3256B" w:rsidP="00B04232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DB40DA">
        <w:rPr>
          <w:rFonts w:ascii="Tahoma" w:eastAsia="Times New Roman" w:hAnsi="Tahoma" w:cs="Tahoma"/>
          <w:sz w:val="20"/>
          <w:szCs w:val="20"/>
        </w:rPr>
        <w:t xml:space="preserve">Predmet naročila je </w:t>
      </w:r>
      <w:r w:rsidR="00DB40DA" w:rsidRPr="00DB40DA">
        <w:rPr>
          <w:rFonts w:ascii="Tahoma" w:eastAsia="Times New Roman" w:hAnsi="Tahoma" w:cs="Tahoma"/>
          <w:sz w:val="20"/>
          <w:szCs w:val="20"/>
        </w:rPr>
        <w:t xml:space="preserve">izvajanje laboratorijskih aktivnosti oziroma </w:t>
      </w:r>
      <w:r w:rsidRPr="00DB40DA">
        <w:rPr>
          <w:rFonts w:ascii="Tahoma" w:eastAsia="Times New Roman" w:hAnsi="Tahoma" w:cs="Tahoma"/>
          <w:sz w:val="20"/>
          <w:szCs w:val="20"/>
        </w:rPr>
        <w:t xml:space="preserve">izvedba monitoringa površinskih vod na </w:t>
      </w:r>
      <w:r w:rsidR="001C11C2">
        <w:rPr>
          <w:rFonts w:ascii="Tahoma" w:eastAsia="Times New Roman" w:hAnsi="Tahoma" w:cs="Tahoma"/>
          <w:sz w:val="20"/>
          <w:szCs w:val="20"/>
        </w:rPr>
        <w:t>O</w:t>
      </w:r>
      <w:r w:rsidRPr="00DB40DA">
        <w:rPr>
          <w:rFonts w:ascii="Tahoma" w:eastAsia="Times New Roman" w:hAnsi="Tahoma" w:cs="Tahoma"/>
          <w:sz w:val="20"/>
          <w:szCs w:val="20"/>
        </w:rPr>
        <w:t>dlagališču</w:t>
      </w:r>
      <w:r w:rsidR="001C11C2">
        <w:rPr>
          <w:rFonts w:ascii="Tahoma" w:eastAsia="Times New Roman" w:hAnsi="Tahoma" w:cs="Tahoma"/>
          <w:sz w:val="20"/>
          <w:szCs w:val="20"/>
        </w:rPr>
        <w:t xml:space="preserve"> nenevarnih odpadkov</w:t>
      </w:r>
      <w:r w:rsidRPr="00DB40DA">
        <w:rPr>
          <w:rFonts w:ascii="Tahoma" w:eastAsia="Times New Roman" w:hAnsi="Tahoma" w:cs="Tahoma"/>
          <w:sz w:val="20"/>
          <w:szCs w:val="20"/>
        </w:rPr>
        <w:t xml:space="preserve"> Barje skladno z veljavno zakonodajo, programom monitoringa in veljavnim okoljevarstvenim dovoljenjem</w:t>
      </w:r>
      <w:r w:rsidR="006313A4">
        <w:rPr>
          <w:rFonts w:ascii="Tahoma" w:eastAsia="Times New Roman" w:hAnsi="Tahoma" w:cs="Tahoma"/>
          <w:sz w:val="20"/>
          <w:szCs w:val="20"/>
        </w:rPr>
        <w:t>.</w:t>
      </w:r>
    </w:p>
    <w:p w14:paraId="507D6DA4" w14:textId="71D70BC5" w:rsidR="00B04232" w:rsidRDefault="00B04232" w:rsidP="00B04232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61EB6AFE" w14:textId="0671C0ED" w:rsidR="00107778" w:rsidRPr="00107778" w:rsidRDefault="00107778" w:rsidP="00B04232">
      <w:pPr>
        <w:keepLines/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107778">
        <w:rPr>
          <w:rFonts w:ascii="Tahoma" w:hAnsi="Tahoma" w:cs="Tahoma"/>
          <w:sz w:val="20"/>
          <w:szCs w:val="20"/>
          <w:u w:val="single"/>
        </w:rPr>
        <w:t>Predmet (opis, količine itd.) je razviden tudi iz ponudbenega predračuna za predmetni sklop.</w:t>
      </w:r>
    </w:p>
    <w:p w14:paraId="55030B21" w14:textId="77777777" w:rsidR="00107778" w:rsidRPr="006313A4" w:rsidRDefault="00107778" w:rsidP="00B04232">
      <w:pPr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17E67FEA" w14:textId="28EA00B3" w:rsidR="00FE0626" w:rsidRPr="006313A4" w:rsidRDefault="006313A4" w:rsidP="00B04232">
      <w:pPr>
        <w:pStyle w:val="Odstavekseznama"/>
        <w:keepLines/>
        <w:widowControl w:val="0"/>
        <w:numPr>
          <w:ilvl w:val="0"/>
          <w:numId w:val="5"/>
        </w:numPr>
        <w:spacing w:after="0" w:line="240" w:lineRule="auto"/>
        <w:rPr>
          <w:rFonts w:ascii="Tahoma" w:hAnsi="Tahoma" w:cs="Tahoma"/>
          <w:b/>
          <w:sz w:val="20"/>
        </w:rPr>
      </w:pPr>
      <w:r w:rsidRPr="006313A4">
        <w:rPr>
          <w:rFonts w:ascii="Tahoma" w:hAnsi="Tahoma" w:cs="Tahoma"/>
          <w:b/>
          <w:sz w:val="20"/>
        </w:rPr>
        <w:t>VZORČNA MESTA:</w:t>
      </w:r>
    </w:p>
    <w:p w14:paraId="06A63640" w14:textId="6131E06C" w:rsidR="007A5612" w:rsidRPr="00D60BF7" w:rsidRDefault="007A5612" w:rsidP="00B04232">
      <w:pPr>
        <w:keepLines/>
        <w:widowControl w:val="0"/>
        <w:spacing w:after="0"/>
        <w:rPr>
          <w:rFonts w:ascii="Times New Roman" w:hAnsi="Times New Roman" w:cs="Times New Roman"/>
          <w:b/>
          <w:bCs/>
          <w:i/>
          <w:iCs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516"/>
        <w:gridCol w:w="1273"/>
        <w:gridCol w:w="1273"/>
      </w:tblGrid>
      <w:tr w:rsidR="00476AD6" w:rsidRPr="005B4252" w14:paraId="09DD021E" w14:textId="77777777" w:rsidTr="00D60BF7">
        <w:tc>
          <w:tcPr>
            <w:tcW w:w="6516" w:type="dxa"/>
          </w:tcPr>
          <w:p w14:paraId="46ACB8B9" w14:textId="49E28E93" w:rsidR="00476AD6" w:rsidRPr="005B4252" w:rsidRDefault="00476AD6" w:rsidP="00B04232">
            <w:pPr>
              <w:keepLines/>
              <w:widowControl w:val="0"/>
              <w:rPr>
                <w:rFonts w:ascii="Tahoma" w:hAnsi="Tahoma" w:cs="Tahoma"/>
                <w:sz w:val="20"/>
                <w:szCs w:val="20"/>
              </w:rPr>
            </w:pPr>
            <w:r w:rsidRPr="005B425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Vzorčno mesto </w:t>
            </w:r>
          </w:p>
        </w:tc>
        <w:tc>
          <w:tcPr>
            <w:tcW w:w="1273" w:type="dxa"/>
          </w:tcPr>
          <w:p w14:paraId="6B377C5A" w14:textId="5C20AF68" w:rsidR="00476AD6" w:rsidRPr="005B4252" w:rsidRDefault="00476AD6" w:rsidP="00B04232">
            <w:pPr>
              <w:keepLines/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4252">
              <w:rPr>
                <w:rFonts w:ascii="Tahoma" w:hAnsi="Tahoma" w:cs="Tahoma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73" w:type="dxa"/>
          </w:tcPr>
          <w:p w14:paraId="4AAA7F28" w14:textId="6CF6175F" w:rsidR="00476AD6" w:rsidRPr="005B4252" w:rsidRDefault="00476AD6" w:rsidP="00B04232">
            <w:pPr>
              <w:keepLines/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4252">
              <w:rPr>
                <w:rFonts w:ascii="Tahoma" w:hAnsi="Tahoma" w:cs="Tahoma"/>
                <w:b/>
                <w:bCs/>
                <w:sz w:val="20"/>
                <w:szCs w:val="20"/>
              </w:rPr>
              <w:t>Y</w:t>
            </w:r>
          </w:p>
        </w:tc>
      </w:tr>
      <w:tr w:rsidR="00D60BF7" w:rsidRPr="005B4252" w14:paraId="6ECF5756" w14:textId="77777777" w:rsidTr="00D60BF7">
        <w:tc>
          <w:tcPr>
            <w:tcW w:w="6516" w:type="dxa"/>
          </w:tcPr>
          <w:p w14:paraId="7EA6F18A" w14:textId="517B8A31" w:rsidR="00D60BF7" w:rsidRPr="005B4252" w:rsidRDefault="00D60BF7" w:rsidP="00B04232">
            <w:pPr>
              <w:keepLines/>
              <w:widowControl w:val="0"/>
              <w:rPr>
                <w:rFonts w:ascii="Tahoma" w:hAnsi="Tahoma" w:cs="Tahoma"/>
                <w:sz w:val="20"/>
                <w:szCs w:val="20"/>
              </w:rPr>
            </w:pPr>
            <w:r w:rsidRPr="005B4252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Potok Curnovec za odlagališčem</w:t>
            </w:r>
          </w:p>
        </w:tc>
        <w:tc>
          <w:tcPr>
            <w:tcW w:w="1273" w:type="dxa"/>
          </w:tcPr>
          <w:p w14:paraId="658D479F" w14:textId="6AC6F0F0" w:rsidR="00D60BF7" w:rsidRPr="005B4252" w:rsidRDefault="00D60BF7" w:rsidP="00B04232">
            <w:pPr>
              <w:keepLines/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4252">
              <w:rPr>
                <w:rFonts w:ascii="Tahoma" w:hAnsi="Tahoma" w:cs="Tahoma"/>
                <w:sz w:val="20"/>
                <w:szCs w:val="20"/>
              </w:rPr>
              <w:t xml:space="preserve">98034 </w:t>
            </w:r>
          </w:p>
        </w:tc>
        <w:tc>
          <w:tcPr>
            <w:tcW w:w="1273" w:type="dxa"/>
          </w:tcPr>
          <w:p w14:paraId="78018EC7" w14:textId="6D160D8A" w:rsidR="00D60BF7" w:rsidRPr="005B4252" w:rsidRDefault="00D60BF7" w:rsidP="00B04232">
            <w:pPr>
              <w:keepLines/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4252">
              <w:rPr>
                <w:rFonts w:ascii="Tahoma" w:hAnsi="Tahoma" w:cs="Tahoma"/>
                <w:sz w:val="20"/>
                <w:szCs w:val="20"/>
              </w:rPr>
              <w:t xml:space="preserve">460134 </w:t>
            </w:r>
          </w:p>
        </w:tc>
      </w:tr>
      <w:tr w:rsidR="00D60BF7" w:rsidRPr="005B4252" w14:paraId="49121A2D" w14:textId="77777777" w:rsidTr="00D60BF7">
        <w:tc>
          <w:tcPr>
            <w:tcW w:w="6516" w:type="dxa"/>
          </w:tcPr>
          <w:p w14:paraId="23565F93" w14:textId="4760853B" w:rsidR="00D60BF7" w:rsidRPr="005B4252" w:rsidRDefault="00D60BF7" w:rsidP="00B04232">
            <w:pPr>
              <w:keepLines/>
              <w:widowControl w:val="0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5B4252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Potok Curnovec pred odlagališčem in pred iztokom Jarka s strani Surovine</w:t>
            </w:r>
          </w:p>
        </w:tc>
        <w:tc>
          <w:tcPr>
            <w:tcW w:w="1273" w:type="dxa"/>
          </w:tcPr>
          <w:p w14:paraId="439D6271" w14:textId="1C9B71D9" w:rsidR="00D60BF7" w:rsidRPr="005B4252" w:rsidRDefault="00D60BF7" w:rsidP="00B04232">
            <w:pPr>
              <w:keepLines/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4252">
              <w:rPr>
                <w:rFonts w:ascii="Tahoma" w:hAnsi="Tahoma" w:cs="Tahoma"/>
                <w:sz w:val="20"/>
                <w:szCs w:val="20"/>
              </w:rPr>
              <w:t xml:space="preserve">97334 </w:t>
            </w:r>
          </w:p>
        </w:tc>
        <w:tc>
          <w:tcPr>
            <w:tcW w:w="1273" w:type="dxa"/>
          </w:tcPr>
          <w:p w14:paraId="07D6734E" w14:textId="126B4C34" w:rsidR="00D60BF7" w:rsidRPr="005B4252" w:rsidRDefault="00D60BF7" w:rsidP="00B04232">
            <w:pPr>
              <w:keepLines/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4252">
              <w:rPr>
                <w:rFonts w:ascii="Tahoma" w:hAnsi="Tahoma" w:cs="Tahoma"/>
                <w:sz w:val="20"/>
                <w:szCs w:val="20"/>
              </w:rPr>
              <w:t xml:space="preserve">460270 </w:t>
            </w:r>
          </w:p>
        </w:tc>
      </w:tr>
      <w:tr w:rsidR="00D60BF7" w:rsidRPr="005B4252" w14:paraId="19E82EBF" w14:textId="77777777" w:rsidTr="00D60BF7">
        <w:tc>
          <w:tcPr>
            <w:tcW w:w="6516" w:type="dxa"/>
          </w:tcPr>
          <w:p w14:paraId="56831BF2" w14:textId="2BC90681" w:rsidR="00D60BF7" w:rsidRPr="005B4252" w:rsidRDefault="00D60BF7" w:rsidP="00B04232">
            <w:pPr>
              <w:keepLines/>
              <w:widowControl w:val="0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5B4252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Bezlanov graben za odlagališčem</w:t>
            </w:r>
          </w:p>
        </w:tc>
        <w:tc>
          <w:tcPr>
            <w:tcW w:w="1273" w:type="dxa"/>
          </w:tcPr>
          <w:p w14:paraId="7ED3E675" w14:textId="0BF5E1A4" w:rsidR="00D60BF7" w:rsidRPr="005B4252" w:rsidRDefault="00D60BF7" w:rsidP="00B04232">
            <w:pPr>
              <w:keepLines/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4252">
              <w:rPr>
                <w:rFonts w:ascii="Tahoma" w:hAnsi="Tahoma" w:cs="Tahoma"/>
                <w:sz w:val="20"/>
                <w:szCs w:val="20"/>
              </w:rPr>
              <w:t xml:space="preserve">97684 </w:t>
            </w:r>
          </w:p>
        </w:tc>
        <w:tc>
          <w:tcPr>
            <w:tcW w:w="1273" w:type="dxa"/>
          </w:tcPr>
          <w:p w14:paraId="223D04A7" w14:textId="72DDF4FE" w:rsidR="00D60BF7" w:rsidRPr="005B4252" w:rsidRDefault="00D60BF7" w:rsidP="00B04232">
            <w:pPr>
              <w:keepLines/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4252">
              <w:rPr>
                <w:rFonts w:ascii="Tahoma" w:hAnsi="Tahoma" w:cs="Tahoma"/>
                <w:sz w:val="20"/>
                <w:szCs w:val="20"/>
              </w:rPr>
              <w:t xml:space="preserve">459248 </w:t>
            </w:r>
          </w:p>
        </w:tc>
      </w:tr>
    </w:tbl>
    <w:p w14:paraId="317BED5F" w14:textId="144BA094" w:rsidR="00FE0626" w:rsidRDefault="00FE0626" w:rsidP="00B04232">
      <w:pPr>
        <w:keepLines/>
        <w:widowControl w:val="0"/>
        <w:spacing w:after="0"/>
        <w:rPr>
          <w:rFonts w:ascii="Times New Roman" w:hAnsi="Times New Roman" w:cs="Times New Roman"/>
        </w:rPr>
      </w:pPr>
    </w:p>
    <w:p w14:paraId="4F935A80" w14:textId="77777777" w:rsidR="00B04232" w:rsidRDefault="00B04232" w:rsidP="00B04232">
      <w:pPr>
        <w:keepLines/>
        <w:widowControl w:val="0"/>
        <w:spacing w:after="0"/>
        <w:rPr>
          <w:rFonts w:ascii="Times New Roman" w:hAnsi="Times New Roman" w:cs="Times New Roman"/>
        </w:rPr>
      </w:pPr>
    </w:p>
    <w:p w14:paraId="7069CC8D" w14:textId="7D9F1953" w:rsidR="00D60BF7" w:rsidRPr="00B04232" w:rsidRDefault="00B04232" w:rsidP="00B04232">
      <w:pPr>
        <w:pStyle w:val="Odstavekseznama"/>
        <w:keepLines/>
        <w:widowControl w:val="0"/>
        <w:numPr>
          <w:ilvl w:val="0"/>
          <w:numId w:val="5"/>
        </w:numPr>
        <w:spacing w:after="0" w:line="240" w:lineRule="auto"/>
        <w:rPr>
          <w:rFonts w:ascii="Tahoma" w:hAnsi="Tahoma" w:cs="Tahoma"/>
          <w:b/>
          <w:sz w:val="20"/>
        </w:rPr>
      </w:pPr>
      <w:r w:rsidRPr="00B04232">
        <w:rPr>
          <w:rFonts w:ascii="Tahoma" w:hAnsi="Tahoma" w:cs="Tahoma"/>
          <w:b/>
          <w:sz w:val="20"/>
        </w:rPr>
        <w:t>OBSEG ANALIZ</w:t>
      </w:r>
    </w:p>
    <w:p w14:paraId="61754C3B" w14:textId="77777777" w:rsidR="00DB40DA" w:rsidRDefault="00DB40DA" w:rsidP="00B04232">
      <w:pPr>
        <w:keepLines/>
        <w:widowControl w:val="0"/>
        <w:spacing w:after="0"/>
        <w:rPr>
          <w:rFonts w:ascii="Times New Roman" w:hAnsi="Times New Roman" w:cs="Times New Roman"/>
        </w:rPr>
      </w:pPr>
    </w:p>
    <w:tbl>
      <w:tblPr>
        <w:tblW w:w="9175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9"/>
        <w:gridCol w:w="7796"/>
      </w:tblGrid>
      <w:tr w:rsidR="00D60BF7" w:rsidRPr="00D60BF7" w14:paraId="61BDB6F8" w14:textId="77777777" w:rsidTr="00B04232">
        <w:trPr>
          <w:trHeight w:val="324"/>
        </w:trPr>
        <w:tc>
          <w:tcPr>
            <w:tcW w:w="1379" w:type="dxa"/>
            <w:vAlign w:val="center"/>
          </w:tcPr>
          <w:p w14:paraId="2438E57B" w14:textId="77777777" w:rsidR="00D60BF7" w:rsidRPr="00B04232" w:rsidRDefault="00D60BF7" w:rsidP="00B0423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423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Pogostost </w:t>
            </w:r>
          </w:p>
        </w:tc>
        <w:tc>
          <w:tcPr>
            <w:tcW w:w="7796" w:type="dxa"/>
            <w:vAlign w:val="center"/>
          </w:tcPr>
          <w:p w14:paraId="35C856FB" w14:textId="77777777" w:rsidR="00D60BF7" w:rsidRPr="00B04232" w:rsidRDefault="00D60BF7" w:rsidP="00B0423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423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Obseg analiz </w:t>
            </w:r>
          </w:p>
        </w:tc>
      </w:tr>
      <w:tr w:rsidR="00D60BF7" w:rsidRPr="00357588" w14:paraId="460099FD" w14:textId="77777777" w:rsidTr="00B04232">
        <w:trPr>
          <w:trHeight w:val="1659"/>
        </w:trPr>
        <w:tc>
          <w:tcPr>
            <w:tcW w:w="1379" w:type="dxa"/>
            <w:vAlign w:val="center"/>
          </w:tcPr>
          <w:p w14:paraId="4621357D" w14:textId="77777777" w:rsidR="00D60BF7" w:rsidRPr="00B04232" w:rsidRDefault="00D60BF7" w:rsidP="00B0423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4232">
              <w:rPr>
                <w:rFonts w:ascii="Tahoma" w:hAnsi="Tahoma" w:cs="Tahoma"/>
                <w:color w:val="000000"/>
                <w:sz w:val="20"/>
                <w:szCs w:val="20"/>
              </w:rPr>
              <w:t xml:space="preserve">12 x letno </w:t>
            </w:r>
          </w:p>
        </w:tc>
        <w:tc>
          <w:tcPr>
            <w:tcW w:w="7796" w:type="dxa"/>
            <w:vAlign w:val="center"/>
          </w:tcPr>
          <w:p w14:paraId="030DDDBF" w14:textId="3F134C8C" w:rsidR="00D60BF7" w:rsidRPr="00B04232" w:rsidRDefault="00D60BF7" w:rsidP="00B0423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423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Parametri kemijskega stanja površinskih voda: </w:t>
            </w:r>
            <w:r w:rsidRPr="00B04232">
              <w:rPr>
                <w:rFonts w:ascii="Tahoma" w:hAnsi="Tahoma" w:cs="Tahoma"/>
                <w:color w:val="000000"/>
                <w:sz w:val="20"/>
                <w:szCs w:val="20"/>
              </w:rPr>
              <w:t xml:space="preserve">atrazin, bromirani difeniletri, kadmij in njegove spojine, C10–13 kloroalkani, di(2-etilheksil)ftalat (DEHP), fluoranten, svinec in njegove spojine, živo srebro in njegove spojine, naftalen, nikelj in njegove spojine, nonilfenoli (4-nonilfenol), oktilfenoli (4-(1,1′,3,3′- tetrametilbutil)fenol), benzo(a)piren, dikofol, perfluorooktan sulfonska kislina in njeni derivati (PFOS), kvinoksifen, dioksini in dioksinom podobne spojine, aklonifen, bifenoks, cibutrin, cipermetrin, diklorvos, heksabromociklododekan (HBCDD), heptaklor in heptaklor epoksid in terbutrin. </w:t>
            </w:r>
            <w:r w:rsidR="004A2A0F" w:rsidRPr="00B04232">
              <w:rPr>
                <w:rFonts w:ascii="Tahoma" w:hAnsi="Tahoma" w:cs="Tahoma"/>
                <w:color w:val="000000"/>
                <w:sz w:val="20"/>
                <w:szCs w:val="20"/>
              </w:rPr>
              <w:t>PBDE</w:t>
            </w:r>
          </w:p>
        </w:tc>
      </w:tr>
      <w:tr w:rsidR="00D60BF7" w:rsidRPr="00357588" w14:paraId="321A9225" w14:textId="77777777" w:rsidTr="00B04232">
        <w:trPr>
          <w:trHeight w:val="307"/>
        </w:trPr>
        <w:tc>
          <w:tcPr>
            <w:tcW w:w="1379" w:type="dxa"/>
            <w:vAlign w:val="center"/>
          </w:tcPr>
          <w:p w14:paraId="20206232" w14:textId="77777777" w:rsidR="00D60BF7" w:rsidRPr="00B04232" w:rsidRDefault="00D60BF7" w:rsidP="00B0423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4232">
              <w:rPr>
                <w:rFonts w:ascii="Tahoma" w:hAnsi="Tahoma" w:cs="Tahoma"/>
                <w:color w:val="000000"/>
                <w:sz w:val="20"/>
                <w:szCs w:val="20"/>
              </w:rPr>
              <w:t xml:space="preserve">4 x letno </w:t>
            </w:r>
          </w:p>
        </w:tc>
        <w:tc>
          <w:tcPr>
            <w:tcW w:w="7796" w:type="dxa"/>
            <w:vAlign w:val="center"/>
          </w:tcPr>
          <w:p w14:paraId="1563D622" w14:textId="62997EF1" w:rsidR="00D60BF7" w:rsidRPr="00B04232" w:rsidRDefault="00D60BF7" w:rsidP="00B0423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4232">
              <w:rPr>
                <w:rFonts w:ascii="Tahoma" w:hAnsi="Tahoma" w:cs="Tahoma"/>
                <w:color w:val="000000"/>
                <w:sz w:val="20"/>
                <w:szCs w:val="20"/>
              </w:rPr>
              <w:t>klorpirifos (klorpirifos- etil), diklorometan, diuron, pol</w:t>
            </w:r>
            <w:r w:rsidR="00961642" w:rsidRPr="00B04232">
              <w:rPr>
                <w:rFonts w:ascii="Tahoma" w:hAnsi="Tahoma" w:cs="Tahoma"/>
                <w:color w:val="000000"/>
                <w:sz w:val="20"/>
                <w:szCs w:val="20"/>
              </w:rPr>
              <w:t>iaromatski ogljikovodiki (PAH)</w:t>
            </w:r>
          </w:p>
        </w:tc>
      </w:tr>
      <w:tr w:rsidR="00D60BF7" w:rsidRPr="00357588" w14:paraId="239440E3" w14:textId="77777777" w:rsidTr="00B04232">
        <w:trPr>
          <w:trHeight w:val="936"/>
        </w:trPr>
        <w:tc>
          <w:tcPr>
            <w:tcW w:w="1379" w:type="dxa"/>
            <w:vAlign w:val="center"/>
          </w:tcPr>
          <w:p w14:paraId="40656D55" w14:textId="77777777" w:rsidR="00D60BF7" w:rsidRPr="00B04232" w:rsidRDefault="00D60BF7" w:rsidP="00B0423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4232">
              <w:rPr>
                <w:rFonts w:ascii="Tahoma" w:hAnsi="Tahoma" w:cs="Tahoma"/>
                <w:color w:val="000000"/>
                <w:sz w:val="20"/>
                <w:szCs w:val="20"/>
              </w:rPr>
              <w:t xml:space="preserve">4 x letno </w:t>
            </w:r>
          </w:p>
        </w:tc>
        <w:tc>
          <w:tcPr>
            <w:tcW w:w="7796" w:type="dxa"/>
            <w:vAlign w:val="center"/>
          </w:tcPr>
          <w:p w14:paraId="19B082BD" w14:textId="5624B59B" w:rsidR="00D60BF7" w:rsidRPr="00B04232" w:rsidRDefault="00D60BF7" w:rsidP="00B0423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423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Splošni fizikalno-kemijski parametri: </w:t>
            </w:r>
            <w:r w:rsidRPr="00B04232">
              <w:rPr>
                <w:rFonts w:ascii="Tahoma" w:hAnsi="Tahoma" w:cs="Tahoma"/>
                <w:color w:val="000000"/>
                <w:sz w:val="20"/>
                <w:szCs w:val="20"/>
              </w:rPr>
              <w:t>temperatura vode, biokemijska poraba kisika v petih dneh (BPK5), koncentracija v vodi raztopljenega kisika (O</w:t>
            </w:r>
            <w:r w:rsidRPr="001C11C2">
              <w:rPr>
                <w:rFonts w:ascii="Tahoma" w:hAnsi="Tahoma" w:cs="Tahoma"/>
                <w:color w:val="000000"/>
                <w:sz w:val="20"/>
                <w:szCs w:val="20"/>
                <w:vertAlign w:val="subscript"/>
              </w:rPr>
              <w:t>2</w:t>
            </w:r>
            <w:r w:rsidRPr="00B04232">
              <w:rPr>
                <w:rFonts w:ascii="Tahoma" w:hAnsi="Tahoma" w:cs="Tahoma"/>
                <w:color w:val="000000"/>
                <w:sz w:val="20"/>
                <w:szCs w:val="20"/>
              </w:rPr>
              <w:t>), nasičenost vode s kisikom (%), celotni organski ogljik (TOC), električna prevodnost (25</w:t>
            </w:r>
            <w:r w:rsidRPr="001C11C2">
              <w:rPr>
                <w:rFonts w:ascii="Tahoma" w:hAnsi="Tahoma" w:cs="Tahoma"/>
                <w:color w:val="000000"/>
                <w:sz w:val="20"/>
                <w:szCs w:val="20"/>
                <w:vertAlign w:val="superscript"/>
              </w:rPr>
              <w:t>0</w:t>
            </w:r>
            <w:r w:rsidRPr="00B04232">
              <w:rPr>
                <w:rFonts w:ascii="Tahoma" w:hAnsi="Tahoma" w:cs="Tahoma"/>
                <w:color w:val="000000"/>
                <w:sz w:val="20"/>
                <w:szCs w:val="20"/>
              </w:rPr>
              <w:t xml:space="preserve">C), m-alkaliteta v m-ekv/L, pH, amonij, nitrat, celotni dušik, celotni fosfor, ortofosfat ter supendirane snovi po sušenju. </w:t>
            </w:r>
          </w:p>
        </w:tc>
      </w:tr>
      <w:tr w:rsidR="00D60BF7" w:rsidRPr="00357588" w14:paraId="7B7DA68B" w14:textId="77777777" w:rsidTr="00B04232">
        <w:trPr>
          <w:trHeight w:val="1984"/>
        </w:trPr>
        <w:tc>
          <w:tcPr>
            <w:tcW w:w="1379" w:type="dxa"/>
            <w:vAlign w:val="center"/>
          </w:tcPr>
          <w:p w14:paraId="098A0F19" w14:textId="77777777" w:rsidR="00D60BF7" w:rsidRPr="00B04232" w:rsidRDefault="00D60BF7" w:rsidP="00B0423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4232">
              <w:rPr>
                <w:rFonts w:ascii="Tahoma" w:hAnsi="Tahoma" w:cs="Tahoma"/>
                <w:color w:val="000000"/>
                <w:sz w:val="20"/>
                <w:szCs w:val="20"/>
              </w:rPr>
              <w:t xml:space="preserve">4 x letno </w:t>
            </w:r>
          </w:p>
        </w:tc>
        <w:tc>
          <w:tcPr>
            <w:tcW w:w="7796" w:type="dxa"/>
            <w:vAlign w:val="center"/>
          </w:tcPr>
          <w:p w14:paraId="725329F6" w14:textId="18B7210C" w:rsidR="00D60BF7" w:rsidRPr="00B04232" w:rsidRDefault="00D60BF7" w:rsidP="00B0423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423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Posebna onesnaževala: </w:t>
            </w:r>
            <w:r w:rsidRPr="00B04232">
              <w:rPr>
                <w:rFonts w:ascii="Tahoma" w:hAnsi="Tahoma" w:cs="Tahoma"/>
                <w:color w:val="000000"/>
                <w:sz w:val="20"/>
                <w:szCs w:val="20"/>
              </w:rPr>
              <w:t xml:space="preserve">bisfenol-A v μg/L, klorotoluron (+ desmetil klorotoluron) v μg/L, cianid (prosti) v μg/L, fluorid v μg/L, formaldehid v μg/L, linearni alkilbenzen sulfonati-LAS (C10-C13) v μg/L, fenol v μg/L, terbutilazin v μg/L, arzen in njegove spojine v μg/L, baker in njegove spojine v μg/L, bor in njegove spojine v μg/L, cink in njegove spojine v μg/L, kobalt in njegove spojine v μg/L, krom in njegove spojine (izražen kot celotni krom) v μg/L, molibden in njegove spojine v μg/L, antimon in njegove spojine v μg/L, selen v μg/L, nitrit v mg/L NO2, KPK v mg/L O2, sulfat v mg/L, mineralna olja v mg/L, organski vezani halogeni sposobni adsorbcije (AOX) v μg/L. </w:t>
            </w:r>
          </w:p>
        </w:tc>
      </w:tr>
      <w:tr w:rsidR="00D60BF7" w:rsidRPr="00357588" w14:paraId="216FB6BC" w14:textId="77777777" w:rsidTr="00B04232">
        <w:trPr>
          <w:trHeight w:val="804"/>
        </w:trPr>
        <w:tc>
          <w:tcPr>
            <w:tcW w:w="1379" w:type="dxa"/>
            <w:vAlign w:val="center"/>
          </w:tcPr>
          <w:p w14:paraId="1E6B1D28" w14:textId="77777777" w:rsidR="00D60BF7" w:rsidRPr="00B04232" w:rsidRDefault="00D60BF7" w:rsidP="00B0423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4232">
              <w:rPr>
                <w:rFonts w:ascii="Tahoma" w:hAnsi="Tahoma" w:cs="Tahoma"/>
                <w:color w:val="000000"/>
                <w:sz w:val="20"/>
                <w:szCs w:val="20"/>
              </w:rPr>
              <w:t xml:space="preserve">4 x letno </w:t>
            </w:r>
          </w:p>
        </w:tc>
        <w:tc>
          <w:tcPr>
            <w:tcW w:w="7796" w:type="dxa"/>
            <w:vAlign w:val="center"/>
          </w:tcPr>
          <w:p w14:paraId="1920FBFC" w14:textId="05FBAE88" w:rsidR="00D60BF7" w:rsidRPr="00B04232" w:rsidRDefault="00D60BF7" w:rsidP="00B0423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423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Dodatna onesnaževala: </w:t>
            </w:r>
            <w:r w:rsidRPr="00B04232">
              <w:rPr>
                <w:rFonts w:ascii="Tahoma" w:hAnsi="Tahoma" w:cs="Tahoma"/>
                <w:color w:val="000000"/>
                <w:sz w:val="20"/>
                <w:szCs w:val="20"/>
              </w:rPr>
              <w:t xml:space="preserve">železo, mangan, klorid, propifenazon, karbamazepin in herbicida terbutrin, prometrin, kalcij, natrij, kalij magnezij, m-alkaliteta, trdota vode (skupno in karbonatno) ter DOC. </w:t>
            </w:r>
          </w:p>
        </w:tc>
      </w:tr>
      <w:tr w:rsidR="00D60BF7" w:rsidRPr="00D60BF7" w14:paraId="73D6455A" w14:textId="77777777" w:rsidTr="00B04232">
        <w:trPr>
          <w:trHeight w:val="913"/>
        </w:trPr>
        <w:tc>
          <w:tcPr>
            <w:tcW w:w="1379" w:type="dxa"/>
            <w:vAlign w:val="center"/>
          </w:tcPr>
          <w:p w14:paraId="3C8BB53B" w14:textId="77777777" w:rsidR="00D60BF7" w:rsidRPr="00B04232" w:rsidRDefault="00D60BF7" w:rsidP="00B0423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4232">
              <w:rPr>
                <w:rFonts w:ascii="Tahoma" w:hAnsi="Tahoma" w:cs="Tahoma"/>
                <w:color w:val="000000"/>
                <w:sz w:val="20"/>
                <w:szCs w:val="20"/>
              </w:rPr>
              <w:t xml:space="preserve">1 x 3 leta </w:t>
            </w:r>
          </w:p>
        </w:tc>
        <w:tc>
          <w:tcPr>
            <w:tcW w:w="7796" w:type="dxa"/>
            <w:vAlign w:val="center"/>
          </w:tcPr>
          <w:p w14:paraId="56B45E0A" w14:textId="77777777" w:rsidR="00D60BF7" w:rsidRPr="00B04232" w:rsidRDefault="00D60BF7" w:rsidP="00B0423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423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Spremljanje trenda v sedimentu - parametri: </w:t>
            </w:r>
          </w:p>
          <w:p w14:paraId="60889C05" w14:textId="77777777" w:rsidR="00D60BF7" w:rsidRPr="00B04232" w:rsidRDefault="00D60BF7" w:rsidP="00B0423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4232">
              <w:rPr>
                <w:rFonts w:ascii="Tahoma" w:hAnsi="Tahoma" w:cs="Tahoma"/>
                <w:color w:val="000000"/>
                <w:sz w:val="20"/>
                <w:szCs w:val="20"/>
              </w:rPr>
              <w:t xml:space="preserve">antracen, bromirani difeniletri, kadmij in njegove spojine, C10–13 kloroalkani, di(2-etilheksil)ftalat (DEHP), fluoranten, heksaklorobenzen, heksaklorobutadien, heksaklorocikloheksan, svinec in njegove spojine, živo srebro in njegove spojine, pentaklorobenzen, poliaromatski ogljikovodiki (PAH), benzo(a)piren, benzo(b)fluoranten, benzo(k)fluoranten, benzo(g, h, i)perilen, indeno(1,2,3-cd)piren, tributilkositrove spojine (tributilkositrov kation), dikofol, perfluorooktan sulfonska kislina in njeni derivati (PFOS), kvinoksifen, dioksini in dioksinom podobne spojine, heksabromociklododekan (HBCDD), heptaklor in heptaklor epoksid. </w:t>
            </w:r>
          </w:p>
        </w:tc>
      </w:tr>
    </w:tbl>
    <w:p w14:paraId="54BBC321" w14:textId="72F2329D" w:rsidR="00D60BF7" w:rsidRDefault="00D60BF7" w:rsidP="00B04232">
      <w:pPr>
        <w:keepLines/>
        <w:widowControl w:val="0"/>
        <w:spacing w:after="0"/>
        <w:rPr>
          <w:rFonts w:ascii="Times New Roman" w:hAnsi="Times New Roman" w:cs="Times New Roman"/>
        </w:rPr>
      </w:pPr>
    </w:p>
    <w:p w14:paraId="4409FF72" w14:textId="34272529" w:rsidR="00B04232" w:rsidRDefault="00155ED5" w:rsidP="00B04232">
      <w:pPr>
        <w:keepLines/>
        <w:widowControl w:val="0"/>
        <w:spacing w:after="0"/>
        <w:rPr>
          <w:rFonts w:ascii="Tahoma" w:hAnsi="Tahoma" w:cs="Tahoma"/>
          <w:b/>
          <w:sz w:val="20"/>
        </w:rPr>
      </w:pPr>
      <w:r w:rsidRPr="00B04232">
        <w:rPr>
          <w:rFonts w:ascii="Tahoma" w:hAnsi="Tahoma" w:cs="Tahoma"/>
          <w:b/>
          <w:sz w:val="20"/>
        </w:rPr>
        <w:t>POVRŠINSKE VODE</w:t>
      </w:r>
      <w:r w:rsidR="009D7E5B">
        <w:rPr>
          <w:rFonts w:ascii="Tahoma" w:hAnsi="Tahoma" w:cs="Tahoma"/>
          <w:b/>
          <w:sz w:val="20"/>
        </w:rPr>
        <w:t xml:space="preserve"> - </w:t>
      </w:r>
      <w:r w:rsidR="009D7E5B" w:rsidRPr="009D7E5B">
        <w:rPr>
          <w:rFonts w:ascii="Tahoma" w:hAnsi="Tahoma" w:cs="Tahoma"/>
          <w:b/>
          <w:sz w:val="20"/>
        </w:rPr>
        <w:t>Letno število vzorcev</w:t>
      </w:r>
      <w:r w:rsidR="009D7E5B">
        <w:rPr>
          <w:rFonts w:ascii="Tahoma" w:hAnsi="Tahoma" w:cs="Tahoma"/>
          <w:b/>
          <w:sz w:val="20"/>
        </w:rPr>
        <w:t xml:space="preserve"> je razvidno iz ponudbenega predračuna</w:t>
      </w:r>
    </w:p>
    <w:p w14:paraId="10891497" w14:textId="1B091EBB" w:rsidR="00155ED5" w:rsidRPr="005B4252" w:rsidRDefault="00155ED5" w:rsidP="00B04232">
      <w:pPr>
        <w:keepLines/>
        <w:widowControl w:val="0"/>
        <w:spacing w:after="0"/>
        <w:rPr>
          <w:rFonts w:ascii="Times New Roman" w:hAnsi="Times New Roman" w:cs="Times New Roman"/>
          <w:b/>
          <w:sz w:val="20"/>
        </w:rPr>
      </w:pPr>
    </w:p>
    <w:p w14:paraId="4AECA67D" w14:textId="313207DB" w:rsidR="00D60BF7" w:rsidRPr="005B4252" w:rsidRDefault="00155ED5" w:rsidP="00B04232">
      <w:pPr>
        <w:keepLines/>
        <w:widowControl w:val="0"/>
        <w:spacing w:after="0"/>
        <w:rPr>
          <w:rFonts w:ascii="Tahoma" w:hAnsi="Tahoma" w:cs="Tahoma"/>
          <w:b/>
          <w:sz w:val="20"/>
        </w:rPr>
      </w:pPr>
      <w:r w:rsidRPr="005B4252">
        <w:rPr>
          <w:rFonts w:ascii="Tahoma" w:hAnsi="Tahoma" w:cs="Tahoma"/>
          <w:b/>
          <w:sz w:val="20"/>
        </w:rPr>
        <w:t>SEDIMENT</w:t>
      </w:r>
      <w:r w:rsidR="009D7E5B" w:rsidRPr="005B4252">
        <w:rPr>
          <w:rFonts w:ascii="Tahoma" w:hAnsi="Tahoma" w:cs="Tahoma"/>
          <w:b/>
          <w:sz w:val="20"/>
        </w:rPr>
        <w:t>- Letno število vzorcev je razvidno iz ponudbenega predračuna</w:t>
      </w:r>
    </w:p>
    <w:p w14:paraId="68B9EAC9" w14:textId="77777777" w:rsidR="008C4006" w:rsidRDefault="008C4006" w:rsidP="00B04232">
      <w:pPr>
        <w:keepLines/>
        <w:widowControl w:val="0"/>
        <w:spacing w:after="0"/>
        <w:rPr>
          <w:rFonts w:ascii="Times New Roman" w:hAnsi="Times New Roman" w:cs="Times New Roman"/>
        </w:rPr>
      </w:pPr>
    </w:p>
    <w:p w14:paraId="2DA80F9E" w14:textId="61198F5C" w:rsidR="00B3256B" w:rsidRPr="0089234A" w:rsidRDefault="00AD3CAC" w:rsidP="00B04232">
      <w:pPr>
        <w:pStyle w:val="Odstavekseznama"/>
        <w:keepLines/>
        <w:widowControl w:val="0"/>
        <w:numPr>
          <w:ilvl w:val="0"/>
          <w:numId w:val="5"/>
        </w:num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PONUDNIK</w:t>
      </w:r>
      <w:r w:rsidRPr="0089234A">
        <w:rPr>
          <w:rFonts w:ascii="Tahoma" w:hAnsi="Tahoma" w:cs="Tahoma"/>
          <w:b/>
          <w:sz w:val="20"/>
          <w:szCs w:val="20"/>
        </w:rPr>
        <w:t xml:space="preserve"> </w:t>
      </w:r>
      <w:r w:rsidR="00B3256B" w:rsidRPr="0089234A">
        <w:rPr>
          <w:rFonts w:ascii="Tahoma" w:hAnsi="Tahoma" w:cs="Tahoma"/>
          <w:b/>
          <w:sz w:val="20"/>
          <w:szCs w:val="20"/>
        </w:rPr>
        <w:t>ZAGOTOVI</w:t>
      </w:r>
    </w:p>
    <w:p w14:paraId="236BDB25" w14:textId="77777777" w:rsidR="00B3256B" w:rsidRPr="005B4252" w:rsidRDefault="00B3256B" w:rsidP="00B04232">
      <w:pPr>
        <w:keepLines/>
        <w:widowControl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20"/>
        </w:rPr>
      </w:pPr>
    </w:p>
    <w:p w14:paraId="7BC2DD80" w14:textId="54116957" w:rsidR="00B3256B" w:rsidRPr="0089234A" w:rsidRDefault="002110D5" w:rsidP="00B04232">
      <w:pPr>
        <w:pStyle w:val="Odstavekseznama"/>
        <w:keepLines/>
        <w:widowControl w:val="0"/>
        <w:numPr>
          <w:ilvl w:val="0"/>
          <w:numId w:val="8"/>
        </w:numPr>
        <w:tabs>
          <w:tab w:val="left" w:pos="851"/>
        </w:tabs>
        <w:spacing w:after="0" w:line="276" w:lineRule="auto"/>
        <w:ind w:left="284" w:hanging="284"/>
        <w:rPr>
          <w:rFonts w:ascii="Tahoma" w:hAnsi="Tahoma" w:cs="Tahoma"/>
          <w:sz w:val="20"/>
          <w:szCs w:val="20"/>
        </w:rPr>
      </w:pPr>
      <w:r w:rsidRPr="0089234A">
        <w:rPr>
          <w:rFonts w:ascii="Tahoma" w:hAnsi="Tahoma" w:cs="Tahoma"/>
          <w:sz w:val="20"/>
          <w:szCs w:val="20"/>
        </w:rPr>
        <w:t xml:space="preserve">vzorčenje v obsegu </w:t>
      </w:r>
      <w:r w:rsidR="00A65F72">
        <w:rPr>
          <w:rFonts w:ascii="Tahoma" w:hAnsi="Tahoma" w:cs="Tahoma"/>
          <w:sz w:val="20"/>
          <w:szCs w:val="20"/>
        </w:rPr>
        <w:t>glede na naročilo</w:t>
      </w:r>
      <w:r w:rsidR="00AD3CAC">
        <w:rPr>
          <w:rFonts w:ascii="Tahoma" w:hAnsi="Tahoma" w:cs="Tahoma"/>
          <w:sz w:val="20"/>
          <w:szCs w:val="20"/>
        </w:rPr>
        <w:t>,</w:t>
      </w:r>
    </w:p>
    <w:p w14:paraId="2659C2CC" w14:textId="08991A47" w:rsidR="00B3256B" w:rsidRPr="0089234A" w:rsidRDefault="00B3256B" w:rsidP="00B04232">
      <w:pPr>
        <w:pStyle w:val="Odstavekseznama"/>
        <w:keepLines/>
        <w:widowControl w:val="0"/>
        <w:numPr>
          <w:ilvl w:val="0"/>
          <w:numId w:val="8"/>
        </w:numPr>
        <w:tabs>
          <w:tab w:val="left" w:pos="851"/>
        </w:tabs>
        <w:spacing w:after="0" w:line="276" w:lineRule="auto"/>
        <w:ind w:left="284" w:hanging="284"/>
        <w:rPr>
          <w:rFonts w:ascii="Tahoma" w:hAnsi="Tahoma" w:cs="Tahoma"/>
          <w:sz w:val="20"/>
          <w:szCs w:val="20"/>
        </w:rPr>
      </w:pPr>
      <w:r w:rsidRPr="0089234A">
        <w:rPr>
          <w:rFonts w:ascii="Tahoma" w:hAnsi="Tahoma" w:cs="Tahoma"/>
          <w:sz w:val="20"/>
          <w:szCs w:val="20"/>
        </w:rPr>
        <w:t>laboratorijske analize glede na naročilo</w:t>
      </w:r>
      <w:r w:rsidR="00AD3CAC">
        <w:rPr>
          <w:rFonts w:ascii="Tahoma" w:hAnsi="Tahoma" w:cs="Tahoma"/>
          <w:sz w:val="20"/>
          <w:szCs w:val="20"/>
        </w:rPr>
        <w:t>,</w:t>
      </w:r>
    </w:p>
    <w:p w14:paraId="5C92C32E" w14:textId="7F89F3D4" w:rsidR="00B3256B" w:rsidRPr="0089234A" w:rsidRDefault="002110D5" w:rsidP="00B04232">
      <w:pPr>
        <w:pStyle w:val="Odstavekseznama"/>
        <w:keepLines/>
        <w:widowControl w:val="0"/>
        <w:numPr>
          <w:ilvl w:val="0"/>
          <w:numId w:val="8"/>
        </w:numPr>
        <w:tabs>
          <w:tab w:val="left" w:pos="851"/>
        </w:tabs>
        <w:spacing w:after="0" w:line="276" w:lineRule="auto"/>
        <w:ind w:left="284" w:hanging="284"/>
        <w:rPr>
          <w:rFonts w:ascii="Tahoma" w:hAnsi="Tahoma" w:cs="Tahoma"/>
          <w:sz w:val="20"/>
          <w:szCs w:val="20"/>
        </w:rPr>
      </w:pPr>
      <w:r w:rsidRPr="0089234A">
        <w:rPr>
          <w:rFonts w:ascii="Tahoma" w:hAnsi="Tahoma" w:cs="Tahoma"/>
          <w:sz w:val="20"/>
          <w:szCs w:val="20"/>
        </w:rPr>
        <w:t>pripravo letnega poročila o monitoringu in oddaja na ARSO</w:t>
      </w:r>
      <w:r w:rsidR="00AD3CAC">
        <w:rPr>
          <w:rFonts w:ascii="Tahoma" w:hAnsi="Tahoma" w:cs="Tahoma"/>
          <w:sz w:val="20"/>
          <w:szCs w:val="20"/>
        </w:rPr>
        <w:t>.</w:t>
      </w:r>
    </w:p>
    <w:p w14:paraId="689C9266" w14:textId="77777777" w:rsidR="00B3256B" w:rsidRPr="0089234A" w:rsidRDefault="00B3256B" w:rsidP="00B04232">
      <w:pPr>
        <w:keepLines/>
        <w:widowControl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p w14:paraId="59A93343" w14:textId="28325E2F" w:rsidR="00B3256B" w:rsidRPr="0089234A" w:rsidRDefault="00B3256B" w:rsidP="00B04232">
      <w:pPr>
        <w:pStyle w:val="Odstavekseznama"/>
        <w:keepLines/>
        <w:widowControl w:val="0"/>
        <w:numPr>
          <w:ilvl w:val="0"/>
          <w:numId w:val="5"/>
        </w:num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89234A">
        <w:rPr>
          <w:rFonts w:ascii="Tahoma" w:hAnsi="Tahoma" w:cs="Tahoma"/>
          <w:b/>
          <w:sz w:val="20"/>
          <w:szCs w:val="20"/>
        </w:rPr>
        <w:t>V</w:t>
      </w:r>
      <w:r w:rsidR="002110D5" w:rsidRPr="0089234A">
        <w:rPr>
          <w:rFonts w:ascii="Tahoma" w:hAnsi="Tahoma" w:cs="Tahoma"/>
          <w:b/>
          <w:sz w:val="20"/>
          <w:szCs w:val="20"/>
        </w:rPr>
        <w:t xml:space="preserve">ZORČENJE </w:t>
      </w:r>
      <w:r w:rsidRPr="0089234A">
        <w:rPr>
          <w:rFonts w:ascii="Tahoma" w:hAnsi="Tahoma" w:cs="Tahoma"/>
          <w:b/>
          <w:sz w:val="20"/>
          <w:szCs w:val="20"/>
        </w:rPr>
        <w:t xml:space="preserve">VZORCEV </w:t>
      </w:r>
      <w:r w:rsidR="002110D5" w:rsidRPr="0089234A">
        <w:rPr>
          <w:rFonts w:ascii="Tahoma" w:hAnsi="Tahoma" w:cs="Tahoma"/>
          <w:b/>
          <w:sz w:val="20"/>
          <w:szCs w:val="20"/>
        </w:rPr>
        <w:t>POVRŠINSKE</w:t>
      </w:r>
      <w:r w:rsidRPr="0089234A">
        <w:rPr>
          <w:rFonts w:ascii="Tahoma" w:hAnsi="Tahoma" w:cs="Tahoma"/>
          <w:b/>
          <w:sz w:val="20"/>
          <w:szCs w:val="20"/>
        </w:rPr>
        <w:t xml:space="preserve"> VODE</w:t>
      </w:r>
    </w:p>
    <w:p w14:paraId="4B2073DF" w14:textId="77777777" w:rsidR="00B3256B" w:rsidRPr="005B4252" w:rsidRDefault="00B3256B" w:rsidP="00B04232">
      <w:pPr>
        <w:keepLines/>
        <w:widowControl w:val="0"/>
        <w:tabs>
          <w:tab w:val="left" w:pos="851"/>
        </w:tabs>
        <w:spacing w:after="0" w:line="264" w:lineRule="auto"/>
        <w:jc w:val="both"/>
        <w:rPr>
          <w:rFonts w:ascii="Tahoma" w:hAnsi="Tahoma" w:cs="Tahoma"/>
          <w:sz w:val="18"/>
          <w:szCs w:val="20"/>
        </w:rPr>
      </w:pPr>
    </w:p>
    <w:p w14:paraId="370A0662" w14:textId="38D8E921" w:rsidR="00B3256B" w:rsidRPr="0089234A" w:rsidRDefault="00B3256B" w:rsidP="00B04232">
      <w:pPr>
        <w:keepLines/>
        <w:widowControl w:val="0"/>
        <w:tabs>
          <w:tab w:val="left" w:pos="851"/>
        </w:tabs>
        <w:spacing w:after="0" w:line="264" w:lineRule="auto"/>
        <w:jc w:val="both"/>
        <w:rPr>
          <w:rFonts w:ascii="Tahoma" w:hAnsi="Tahoma" w:cs="Tahoma"/>
          <w:sz w:val="20"/>
          <w:szCs w:val="20"/>
        </w:rPr>
      </w:pPr>
      <w:r w:rsidRPr="0089234A">
        <w:rPr>
          <w:rFonts w:ascii="Tahoma" w:hAnsi="Tahoma" w:cs="Tahoma"/>
          <w:sz w:val="20"/>
          <w:szCs w:val="20"/>
        </w:rPr>
        <w:t xml:space="preserve">Vzorčenje vzorcev </w:t>
      </w:r>
      <w:r w:rsidR="002110D5" w:rsidRPr="0089234A">
        <w:rPr>
          <w:rFonts w:ascii="Tahoma" w:hAnsi="Tahoma" w:cs="Tahoma"/>
          <w:sz w:val="20"/>
          <w:szCs w:val="20"/>
        </w:rPr>
        <w:t xml:space="preserve">površinske vode v celoti izvaja </w:t>
      </w:r>
      <w:r w:rsidR="00AD3CAC">
        <w:rPr>
          <w:rFonts w:ascii="Tahoma" w:hAnsi="Tahoma" w:cs="Tahoma"/>
          <w:sz w:val="20"/>
          <w:szCs w:val="20"/>
        </w:rPr>
        <w:t>ponudnik</w:t>
      </w:r>
      <w:r w:rsidRPr="0089234A">
        <w:rPr>
          <w:rFonts w:ascii="Tahoma" w:hAnsi="Tahoma" w:cs="Tahoma"/>
          <w:sz w:val="20"/>
          <w:szCs w:val="20"/>
        </w:rPr>
        <w:t>.</w:t>
      </w:r>
      <w:r w:rsidR="002110D5" w:rsidRPr="0089234A">
        <w:rPr>
          <w:rFonts w:ascii="Tahoma" w:hAnsi="Tahoma" w:cs="Tahoma"/>
          <w:sz w:val="20"/>
          <w:szCs w:val="20"/>
        </w:rPr>
        <w:t xml:space="preserve"> Termin vzorčenja</w:t>
      </w:r>
      <w:r w:rsidR="00A65F72">
        <w:rPr>
          <w:rFonts w:ascii="Tahoma" w:hAnsi="Tahoma" w:cs="Tahoma"/>
          <w:sz w:val="20"/>
          <w:szCs w:val="20"/>
        </w:rPr>
        <w:t xml:space="preserve"> skladno z veljavno zakonodajo</w:t>
      </w:r>
      <w:r w:rsidR="002110D5" w:rsidRPr="0089234A">
        <w:rPr>
          <w:rFonts w:ascii="Tahoma" w:hAnsi="Tahoma" w:cs="Tahoma"/>
          <w:sz w:val="20"/>
          <w:szCs w:val="20"/>
        </w:rPr>
        <w:t xml:space="preserve"> določi </w:t>
      </w:r>
      <w:r w:rsidR="00AD3CAC">
        <w:rPr>
          <w:rFonts w:ascii="Tahoma" w:hAnsi="Tahoma" w:cs="Tahoma"/>
          <w:sz w:val="20"/>
          <w:szCs w:val="20"/>
        </w:rPr>
        <w:t>ponudnik</w:t>
      </w:r>
      <w:r w:rsidR="00AD3CAC" w:rsidRPr="0089234A">
        <w:rPr>
          <w:rFonts w:ascii="Tahoma" w:hAnsi="Tahoma" w:cs="Tahoma"/>
          <w:sz w:val="20"/>
          <w:szCs w:val="20"/>
        </w:rPr>
        <w:t xml:space="preserve"> </w:t>
      </w:r>
      <w:r w:rsidR="002110D5" w:rsidRPr="0089234A">
        <w:rPr>
          <w:rFonts w:ascii="Tahoma" w:hAnsi="Tahoma" w:cs="Tahoma"/>
          <w:sz w:val="20"/>
          <w:szCs w:val="20"/>
        </w:rPr>
        <w:t>in ga vsakokrat posreduje naročniku v potrditev.</w:t>
      </w:r>
      <w:r w:rsidR="00B00D18" w:rsidRPr="0089234A">
        <w:rPr>
          <w:rFonts w:ascii="Tahoma" w:hAnsi="Tahoma" w:cs="Tahoma"/>
          <w:sz w:val="20"/>
          <w:szCs w:val="20"/>
        </w:rPr>
        <w:t xml:space="preserve"> Vzorčenje se izvede po potrditvi.</w:t>
      </w:r>
    </w:p>
    <w:p w14:paraId="1F099B06" w14:textId="77777777" w:rsidR="00B3256B" w:rsidRPr="0089234A" w:rsidRDefault="00B3256B" w:rsidP="00B04232">
      <w:pPr>
        <w:keepLines/>
        <w:widowControl w:val="0"/>
        <w:tabs>
          <w:tab w:val="left" w:pos="-1980"/>
          <w:tab w:val="left" w:pos="709"/>
        </w:tabs>
        <w:spacing w:after="0" w:line="264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4E8CE80E" w14:textId="77777777" w:rsidR="00B3256B" w:rsidRPr="0089234A" w:rsidRDefault="00B3256B" w:rsidP="00B04232">
      <w:pPr>
        <w:pStyle w:val="Odstavekseznama"/>
        <w:keepLines/>
        <w:widowControl w:val="0"/>
        <w:numPr>
          <w:ilvl w:val="0"/>
          <w:numId w:val="5"/>
        </w:num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89234A">
        <w:rPr>
          <w:rFonts w:ascii="Tahoma" w:hAnsi="Tahoma" w:cs="Tahoma"/>
          <w:b/>
          <w:sz w:val="20"/>
          <w:szCs w:val="20"/>
        </w:rPr>
        <w:t>POSREDOVANJE POROČIL O PRESKUSU VZORCEV (e-oblika)</w:t>
      </w:r>
    </w:p>
    <w:p w14:paraId="0EAF47BE" w14:textId="77777777" w:rsidR="00B3256B" w:rsidRPr="0089234A" w:rsidRDefault="00B3256B" w:rsidP="00B04232">
      <w:pPr>
        <w:pStyle w:val="Odstavekseznama"/>
        <w:keepLines/>
        <w:widowControl w:val="0"/>
        <w:spacing w:after="0" w:line="264" w:lineRule="auto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p w14:paraId="755FF1A7" w14:textId="19A73614" w:rsidR="00B3256B" w:rsidRPr="0089234A" w:rsidRDefault="00B3256B" w:rsidP="00B04232">
      <w:pPr>
        <w:keepLines/>
        <w:widowControl w:val="0"/>
        <w:tabs>
          <w:tab w:val="left" w:pos="851"/>
        </w:tabs>
        <w:spacing w:after="0" w:line="264" w:lineRule="auto"/>
        <w:jc w:val="both"/>
        <w:rPr>
          <w:rFonts w:ascii="Tahoma" w:hAnsi="Tahoma" w:cs="Tahoma"/>
          <w:sz w:val="20"/>
          <w:szCs w:val="20"/>
        </w:rPr>
      </w:pPr>
      <w:r w:rsidRPr="0089234A">
        <w:rPr>
          <w:rFonts w:ascii="Tahoma" w:hAnsi="Tahoma" w:cs="Tahoma"/>
          <w:sz w:val="20"/>
          <w:szCs w:val="20"/>
        </w:rPr>
        <w:t xml:space="preserve">E-poročila o preskusu vzorcev </w:t>
      </w:r>
      <w:r w:rsidR="00A65F72">
        <w:rPr>
          <w:rFonts w:ascii="Tahoma" w:hAnsi="Tahoma" w:cs="Tahoma"/>
          <w:sz w:val="20"/>
          <w:szCs w:val="20"/>
        </w:rPr>
        <w:t>površinske</w:t>
      </w:r>
      <w:r w:rsidRPr="0089234A">
        <w:rPr>
          <w:rFonts w:ascii="Tahoma" w:hAnsi="Tahoma" w:cs="Tahoma"/>
          <w:sz w:val="20"/>
          <w:szCs w:val="20"/>
        </w:rPr>
        <w:t xml:space="preserve"> vode bodo naročniku posredovana sprotno, in sicer :</w:t>
      </w:r>
    </w:p>
    <w:p w14:paraId="66F31CE6" w14:textId="565C9164" w:rsidR="00B3256B" w:rsidRPr="0089234A" w:rsidRDefault="00B3256B" w:rsidP="007A78D0">
      <w:pPr>
        <w:keepLines/>
        <w:widowControl w:val="0"/>
        <w:numPr>
          <w:ilvl w:val="0"/>
          <w:numId w:val="6"/>
        </w:numPr>
        <w:tabs>
          <w:tab w:val="left" w:pos="-1980"/>
          <w:tab w:val="left" w:pos="709"/>
        </w:tabs>
        <w:spacing w:after="0" w:line="264" w:lineRule="auto"/>
        <w:ind w:left="709"/>
        <w:jc w:val="both"/>
        <w:rPr>
          <w:rFonts w:ascii="Tahoma" w:eastAsia="Times New Roman" w:hAnsi="Tahoma" w:cs="Tahoma"/>
          <w:sz w:val="20"/>
          <w:szCs w:val="20"/>
        </w:rPr>
      </w:pPr>
      <w:r w:rsidRPr="0089234A">
        <w:rPr>
          <w:rFonts w:ascii="Tahoma" w:eastAsia="Times New Roman" w:hAnsi="Tahoma" w:cs="Tahoma"/>
          <w:sz w:val="20"/>
          <w:szCs w:val="20"/>
        </w:rPr>
        <w:t>na elektronski naslov</w:t>
      </w:r>
      <w:r w:rsidR="007A78D0" w:rsidRPr="0089234A">
        <w:rPr>
          <w:rFonts w:ascii="Tahoma" w:eastAsia="Times New Roman" w:hAnsi="Tahoma" w:cs="Tahoma"/>
          <w:sz w:val="20"/>
          <w:szCs w:val="20"/>
        </w:rPr>
        <w:t xml:space="preserve"> </w:t>
      </w:r>
      <w:hyperlink r:id="rId7" w:history="1">
        <w:r w:rsidRPr="0089234A">
          <w:rPr>
            <w:rStyle w:val="Hiperpovezava"/>
            <w:rFonts w:ascii="Tahoma" w:hAnsi="Tahoma" w:cs="Tahoma"/>
            <w:color w:val="auto"/>
            <w:sz w:val="20"/>
            <w:szCs w:val="20"/>
          </w:rPr>
          <w:t>vlasta.kramaric.zidar@vokasnaga.si</w:t>
        </w:r>
      </w:hyperlink>
    </w:p>
    <w:p w14:paraId="17A8A15D" w14:textId="2CD786F7" w:rsidR="00B3256B" w:rsidRPr="0089234A" w:rsidRDefault="00B3256B" w:rsidP="007A78D0">
      <w:pPr>
        <w:pStyle w:val="Odstavekseznama"/>
        <w:keepLines/>
        <w:widowControl w:val="0"/>
        <w:numPr>
          <w:ilvl w:val="0"/>
          <w:numId w:val="7"/>
        </w:numPr>
        <w:tabs>
          <w:tab w:val="left" w:pos="851"/>
        </w:tabs>
        <w:spacing w:after="0" w:line="264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89234A">
        <w:rPr>
          <w:rFonts w:ascii="Tahoma" w:hAnsi="Tahoma" w:cs="Tahoma"/>
          <w:sz w:val="20"/>
          <w:szCs w:val="20"/>
        </w:rPr>
        <w:t xml:space="preserve">rezultate preskušanja </w:t>
      </w:r>
      <w:r w:rsidRPr="00A43C96">
        <w:rPr>
          <w:rFonts w:ascii="Tahoma" w:hAnsi="Tahoma" w:cs="Tahoma"/>
          <w:b/>
          <w:sz w:val="20"/>
          <w:szCs w:val="20"/>
        </w:rPr>
        <w:t xml:space="preserve">najkasneje v </w:t>
      </w:r>
      <w:r w:rsidR="00B0318F" w:rsidRPr="00A43C96">
        <w:rPr>
          <w:rFonts w:ascii="Tahoma" w:hAnsi="Tahoma" w:cs="Tahoma"/>
          <w:b/>
          <w:sz w:val="20"/>
          <w:szCs w:val="20"/>
        </w:rPr>
        <w:t>45</w:t>
      </w:r>
      <w:r w:rsidRPr="00A43C96">
        <w:rPr>
          <w:rFonts w:ascii="Tahoma" w:hAnsi="Tahoma" w:cs="Tahoma"/>
          <w:b/>
          <w:sz w:val="20"/>
          <w:szCs w:val="20"/>
        </w:rPr>
        <w:t xml:space="preserve"> dneh po odvzemu vzorca</w:t>
      </w:r>
      <w:r w:rsidRPr="0089234A">
        <w:rPr>
          <w:rFonts w:ascii="Tahoma" w:hAnsi="Tahoma" w:cs="Tahoma"/>
          <w:sz w:val="20"/>
          <w:szCs w:val="20"/>
        </w:rPr>
        <w:t>.</w:t>
      </w:r>
    </w:p>
    <w:p w14:paraId="19141DB2" w14:textId="4D5C89DE" w:rsidR="00B3256B" w:rsidRDefault="00B3256B" w:rsidP="00B04232">
      <w:pPr>
        <w:keepLines/>
        <w:widowControl w:val="0"/>
        <w:tabs>
          <w:tab w:val="left" w:pos="851"/>
        </w:tabs>
        <w:spacing w:after="0" w:line="264" w:lineRule="auto"/>
        <w:jc w:val="both"/>
        <w:rPr>
          <w:rFonts w:ascii="Tahoma" w:hAnsi="Tahoma" w:cs="Tahoma"/>
          <w:sz w:val="20"/>
          <w:szCs w:val="20"/>
        </w:rPr>
      </w:pPr>
    </w:p>
    <w:p w14:paraId="5A26BA4F" w14:textId="77777777" w:rsidR="00276259" w:rsidRPr="00276259" w:rsidRDefault="00276259" w:rsidP="00276259">
      <w:pPr>
        <w:pStyle w:val="Odstavekseznama"/>
        <w:keepLines/>
        <w:widowControl w:val="0"/>
        <w:numPr>
          <w:ilvl w:val="0"/>
          <w:numId w:val="5"/>
        </w:num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276259">
        <w:rPr>
          <w:rFonts w:ascii="Tahoma" w:hAnsi="Tahoma" w:cs="Tahoma"/>
          <w:b/>
          <w:sz w:val="20"/>
          <w:szCs w:val="20"/>
        </w:rPr>
        <w:t>POSREDOVANJE REZULTATOV O PRESKUSU VZORCEV V E-OBLIKI</w:t>
      </w:r>
    </w:p>
    <w:p w14:paraId="1AC66156" w14:textId="77777777" w:rsidR="00276259" w:rsidRPr="00276259" w:rsidRDefault="00276259" w:rsidP="00276259">
      <w:pPr>
        <w:tabs>
          <w:tab w:val="left" w:pos="851"/>
        </w:tabs>
        <w:spacing w:after="0" w:line="264" w:lineRule="auto"/>
        <w:jc w:val="both"/>
        <w:rPr>
          <w:rFonts w:ascii="Tahoma" w:eastAsiaTheme="minorHAnsi" w:hAnsi="Tahoma" w:cs="Tahoma"/>
          <w:b/>
          <w:bCs/>
          <w:color w:val="FF0000"/>
          <w:sz w:val="20"/>
          <w:szCs w:val="20"/>
          <w:lang w:eastAsia="en-US"/>
        </w:rPr>
      </w:pPr>
    </w:p>
    <w:p w14:paraId="4790E4A7" w14:textId="77777777" w:rsidR="00276259" w:rsidRPr="00276259" w:rsidRDefault="00276259" w:rsidP="00276259">
      <w:pPr>
        <w:tabs>
          <w:tab w:val="left" w:pos="851"/>
        </w:tabs>
        <w:spacing w:after="0" w:line="264" w:lineRule="auto"/>
        <w:jc w:val="both"/>
        <w:rPr>
          <w:rFonts w:ascii="Tahoma" w:eastAsiaTheme="minorHAnsi" w:hAnsi="Tahoma" w:cs="Tahoma"/>
          <w:bCs/>
          <w:sz w:val="20"/>
          <w:szCs w:val="20"/>
          <w:lang w:eastAsia="en-US"/>
        </w:rPr>
      </w:pPr>
      <w:r w:rsidRPr="00276259">
        <w:rPr>
          <w:rFonts w:ascii="Tahoma" w:eastAsiaTheme="minorHAnsi" w:hAnsi="Tahoma" w:cs="Tahoma"/>
          <w:bCs/>
          <w:sz w:val="20"/>
          <w:szCs w:val="20"/>
          <w:lang w:eastAsia="en-US"/>
        </w:rPr>
        <w:t>Ponudnik preskušanj mora uporabljati laboratorijski informacijski sistem, ki je kompatibilen z laboratorijskim informacijskim sistemom naročnika OrbitaLIMS. Izvedljiv mora biti e-prenos naročila in rezultatov laboratorijskih preskušanj v laboratorijski informacijski sistem naročnika takoj po potrditvi rezultatov s strani pristojnega laboratorijskega osebja ponudnika.</w:t>
      </w:r>
    </w:p>
    <w:p w14:paraId="7221EB34" w14:textId="77777777" w:rsidR="00276259" w:rsidRPr="0089234A" w:rsidRDefault="00276259" w:rsidP="00B04232">
      <w:pPr>
        <w:keepLines/>
        <w:widowControl w:val="0"/>
        <w:tabs>
          <w:tab w:val="left" w:pos="851"/>
        </w:tabs>
        <w:spacing w:after="0" w:line="264" w:lineRule="auto"/>
        <w:jc w:val="both"/>
        <w:rPr>
          <w:rFonts w:ascii="Tahoma" w:hAnsi="Tahoma" w:cs="Tahoma"/>
          <w:sz w:val="20"/>
          <w:szCs w:val="20"/>
        </w:rPr>
      </w:pPr>
    </w:p>
    <w:p w14:paraId="33C3F7E7" w14:textId="18FA6362" w:rsidR="00B3256B" w:rsidRPr="0089234A" w:rsidRDefault="006F32EF" w:rsidP="00B04232">
      <w:pPr>
        <w:pStyle w:val="Odstavekseznama"/>
        <w:keepLines/>
        <w:widowControl w:val="0"/>
        <w:numPr>
          <w:ilvl w:val="0"/>
          <w:numId w:val="5"/>
        </w:num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89234A">
        <w:rPr>
          <w:rFonts w:ascii="Tahoma" w:hAnsi="Tahoma" w:cs="Tahoma"/>
          <w:b/>
          <w:sz w:val="20"/>
          <w:szCs w:val="20"/>
        </w:rPr>
        <w:t xml:space="preserve">PRIPRAVA LETNEGA POROČILA </w:t>
      </w:r>
    </w:p>
    <w:p w14:paraId="251B1886" w14:textId="77777777" w:rsidR="006F32EF" w:rsidRPr="0089234A" w:rsidRDefault="006F32EF" w:rsidP="00B04232">
      <w:pPr>
        <w:keepLines/>
        <w:widowControl w:val="0"/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14:paraId="20FDADF4" w14:textId="7DE4A752" w:rsidR="006F32EF" w:rsidRPr="0089234A" w:rsidRDefault="006F32EF" w:rsidP="00B04232">
      <w:pPr>
        <w:keepLines/>
        <w:widowControl w:val="0"/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89234A">
        <w:rPr>
          <w:rFonts w:ascii="Tahoma" w:hAnsi="Tahoma" w:cs="Tahoma"/>
          <w:bCs/>
          <w:sz w:val="20"/>
          <w:szCs w:val="20"/>
        </w:rPr>
        <w:t>Po izvedenem delu se izdela letno poročilo</w:t>
      </w:r>
      <w:r w:rsidR="00A65F72">
        <w:rPr>
          <w:rFonts w:ascii="Tahoma" w:hAnsi="Tahoma" w:cs="Tahoma"/>
          <w:bCs/>
          <w:sz w:val="20"/>
          <w:szCs w:val="20"/>
        </w:rPr>
        <w:t xml:space="preserve"> o obratovalnem monitoringu stanja površinske vode</w:t>
      </w:r>
      <w:r w:rsidRPr="0089234A">
        <w:rPr>
          <w:rFonts w:ascii="Tahoma" w:hAnsi="Tahoma" w:cs="Tahoma"/>
          <w:bCs/>
          <w:sz w:val="20"/>
          <w:szCs w:val="20"/>
        </w:rPr>
        <w:t>, ki mora vsebovati:</w:t>
      </w:r>
    </w:p>
    <w:p w14:paraId="3F073FA9" w14:textId="77777777" w:rsidR="006F32EF" w:rsidRPr="0089234A" w:rsidRDefault="006F32EF" w:rsidP="00B04232">
      <w:pPr>
        <w:keepLines/>
        <w:widowControl w:val="0"/>
        <w:numPr>
          <w:ilvl w:val="0"/>
          <w:numId w:val="9"/>
        </w:num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89234A">
        <w:rPr>
          <w:rFonts w:ascii="Tahoma" w:hAnsi="Tahoma" w:cs="Tahoma"/>
          <w:bCs/>
          <w:sz w:val="20"/>
          <w:szCs w:val="20"/>
        </w:rPr>
        <w:t>vrednotenje v skladu s predpisanimi  merili in ugotovitvami, ali naprava čezmerno obremenjuje okolje,</w:t>
      </w:r>
    </w:p>
    <w:p w14:paraId="366A9124" w14:textId="2E8CEF8E" w:rsidR="006F32EF" w:rsidRPr="0089234A" w:rsidRDefault="006F32EF" w:rsidP="00B04232">
      <w:pPr>
        <w:keepLines/>
        <w:widowControl w:val="0"/>
        <w:numPr>
          <w:ilvl w:val="0"/>
          <w:numId w:val="9"/>
        </w:num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89234A">
        <w:rPr>
          <w:rFonts w:ascii="Tahoma" w:hAnsi="Tahoma" w:cs="Tahoma"/>
          <w:bCs/>
          <w:sz w:val="20"/>
          <w:szCs w:val="20"/>
        </w:rPr>
        <w:t xml:space="preserve">meritve gladine vode v strugi površinskih vodotokov v času vzorčenja voda, ki jih izvaja </w:t>
      </w:r>
      <w:r w:rsidR="00366FDA">
        <w:rPr>
          <w:rFonts w:ascii="Tahoma" w:hAnsi="Tahoma" w:cs="Tahoma"/>
          <w:bCs/>
          <w:sz w:val="20"/>
          <w:szCs w:val="20"/>
        </w:rPr>
        <w:t>ponudnik</w:t>
      </w:r>
      <w:r w:rsidRPr="0089234A">
        <w:rPr>
          <w:rFonts w:ascii="Tahoma" w:hAnsi="Tahoma" w:cs="Tahoma"/>
          <w:bCs/>
          <w:sz w:val="20"/>
          <w:szCs w:val="20"/>
        </w:rPr>
        <w:t xml:space="preserve">.  </w:t>
      </w:r>
    </w:p>
    <w:p w14:paraId="495B5188" w14:textId="77777777" w:rsidR="006F32EF" w:rsidRPr="0089234A" w:rsidRDefault="006F32EF" w:rsidP="00B04232">
      <w:pPr>
        <w:keepLines/>
        <w:widowControl w:val="0"/>
        <w:spacing w:after="0" w:line="240" w:lineRule="auto"/>
        <w:ind w:left="720"/>
        <w:jc w:val="both"/>
        <w:rPr>
          <w:rFonts w:ascii="Tahoma" w:hAnsi="Tahoma" w:cs="Tahoma"/>
          <w:bCs/>
          <w:sz w:val="20"/>
          <w:szCs w:val="20"/>
        </w:rPr>
      </w:pPr>
    </w:p>
    <w:p w14:paraId="23843F00" w14:textId="73B171CD" w:rsidR="006F32EF" w:rsidRPr="0089234A" w:rsidRDefault="006F32EF" w:rsidP="00B04232">
      <w:pPr>
        <w:keepLines/>
        <w:widowControl w:val="0"/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89234A">
        <w:rPr>
          <w:rFonts w:ascii="Tahoma" w:hAnsi="Tahoma" w:cs="Tahoma"/>
          <w:bCs/>
          <w:sz w:val="20"/>
          <w:szCs w:val="20"/>
        </w:rPr>
        <w:t xml:space="preserve">Izbrani ponudnik mora na osnovi izvedenega monitoringa </w:t>
      </w:r>
      <w:r w:rsidR="00024DFA">
        <w:rPr>
          <w:rFonts w:ascii="Tahoma" w:hAnsi="Tahoma" w:cs="Tahoma"/>
          <w:bCs/>
          <w:sz w:val="20"/>
          <w:szCs w:val="20"/>
        </w:rPr>
        <w:t>površinskih vod</w:t>
      </w:r>
      <w:r w:rsidR="00024DFA" w:rsidRPr="0089234A">
        <w:rPr>
          <w:rFonts w:ascii="Tahoma" w:hAnsi="Tahoma" w:cs="Tahoma"/>
          <w:bCs/>
          <w:sz w:val="20"/>
          <w:szCs w:val="20"/>
        </w:rPr>
        <w:t xml:space="preserve"> </w:t>
      </w:r>
      <w:r w:rsidRPr="0089234A">
        <w:rPr>
          <w:rFonts w:ascii="Tahoma" w:hAnsi="Tahoma" w:cs="Tahoma"/>
          <w:bCs/>
          <w:sz w:val="20"/>
          <w:szCs w:val="20"/>
        </w:rPr>
        <w:t xml:space="preserve">do 31.03. za preteklo leto izdelati in predati naročniku v 2 izvodih in v e-obliki poročilo o monitoringu </w:t>
      </w:r>
      <w:r w:rsidR="00213572" w:rsidRPr="0089234A">
        <w:rPr>
          <w:rFonts w:ascii="Tahoma" w:hAnsi="Tahoma" w:cs="Tahoma"/>
          <w:bCs/>
          <w:sz w:val="20"/>
          <w:szCs w:val="20"/>
        </w:rPr>
        <w:t>površinskih</w:t>
      </w:r>
      <w:r w:rsidRPr="0089234A">
        <w:rPr>
          <w:rFonts w:ascii="Tahoma" w:hAnsi="Tahoma" w:cs="Tahoma"/>
          <w:bCs/>
          <w:sz w:val="20"/>
          <w:szCs w:val="20"/>
        </w:rPr>
        <w:t xml:space="preserve"> voda.</w:t>
      </w:r>
    </w:p>
    <w:p w14:paraId="498AA140" w14:textId="77E11420" w:rsidR="00B3256B" w:rsidRDefault="00B3256B" w:rsidP="00B04232">
      <w:pPr>
        <w:keepLines/>
        <w:widowControl w:val="0"/>
        <w:tabs>
          <w:tab w:val="left" w:pos="851"/>
        </w:tabs>
        <w:spacing w:after="0" w:line="264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04F53CCA" w14:textId="77777777" w:rsidR="0052006F" w:rsidRPr="0052006F" w:rsidRDefault="0052006F" w:rsidP="0052006F">
      <w:pPr>
        <w:pStyle w:val="Odstavekseznama"/>
        <w:keepLines/>
        <w:widowControl w:val="0"/>
        <w:numPr>
          <w:ilvl w:val="0"/>
          <w:numId w:val="5"/>
        </w:num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2006F">
        <w:rPr>
          <w:rFonts w:ascii="Tahoma" w:hAnsi="Tahoma" w:cs="Tahoma"/>
          <w:b/>
          <w:sz w:val="20"/>
          <w:szCs w:val="20"/>
        </w:rPr>
        <w:t>IZJEMNE POTREBE NAROČNIKA</w:t>
      </w:r>
    </w:p>
    <w:p w14:paraId="4F29D0FF" w14:textId="77777777" w:rsidR="0052006F" w:rsidRPr="0052006F" w:rsidRDefault="0052006F" w:rsidP="0052006F">
      <w:pPr>
        <w:spacing w:after="0" w:line="264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14:paraId="1243A8A5" w14:textId="6FCEF206" w:rsidR="0052006F" w:rsidRPr="0052006F" w:rsidRDefault="0052006F" w:rsidP="0052006F">
      <w:pPr>
        <w:spacing w:after="0" w:line="264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52006F">
        <w:rPr>
          <w:rFonts w:ascii="Tahoma" w:eastAsia="Times New Roman" w:hAnsi="Tahoma" w:cs="Tahoma"/>
          <w:bCs/>
          <w:sz w:val="20"/>
          <w:szCs w:val="20"/>
        </w:rPr>
        <w:t xml:space="preserve">V primeru izjemnih potreb naročnika lahko le-ta naroči izvedbo preskušanj tudi za druge parametre </w:t>
      </w:r>
      <w:r w:rsidR="00024DFA">
        <w:rPr>
          <w:rFonts w:ascii="Tahoma" w:eastAsia="Times New Roman" w:hAnsi="Tahoma" w:cs="Tahoma"/>
          <w:bCs/>
          <w:sz w:val="20"/>
          <w:szCs w:val="20"/>
        </w:rPr>
        <w:t>površinske</w:t>
      </w:r>
      <w:r w:rsidRPr="0052006F">
        <w:rPr>
          <w:rFonts w:ascii="Tahoma" w:eastAsia="Times New Roman" w:hAnsi="Tahoma" w:cs="Tahoma"/>
          <w:bCs/>
          <w:sz w:val="20"/>
          <w:szCs w:val="20"/>
        </w:rPr>
        <w:t xml:space="preserve"> vode  po veljavnem ceniku, če </w:t>
      </w:r>
      <w:r w:rsidR="00AD3CAC">
        <w:rPr>
          <w:rFonts w:ascii="Tahoma" w:eastAsia="Times New Roman" w:hAnsi="Tahoma" w:cs="Tahoma"/>
          <w:bCs/>
          <w:sz w:val="20"/>
          <w:szCs w:val="20"/>
        </w:rPr>
        <w:t>ponudnik</w:t>
      </w:r>
      <w:r w:rsidR="00AD3CAC" w:rsidRPr="0052006F"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52006F">
        <w:rPr>
          <w:rFonts w:ascii="Tahoma" w:eastAsia="Times New Roman" w:hAnsi="Tahoma" w:cs="Tahoma"/>
          <w:bCs/>
          <w:sz w:val="20"/>
          <w:szCs w:val="20"/>
        </w:rPr>
        <w:t>storitev omogoča.</w:t>
      </w:r>
    </w:p>
    <w:p w14:paraId="10CE09D6" w14:textId="77777777" w:rsidR="0052006F" w:rsidRPr="0089234A" w:rsidRDefault="0052006F" w:rsidP="00B04232">
      <w:pPr>
        <w:keepLines/>
        <w:widowControl w:val="0"/>
        <w:tabs>
          <w:tab w:val="left" w:pos="851"/>
        </w:tabs>
        <w:spacing w:after="0" w:line="264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5B600DBC" w14:textId="77777777" w:rsidR="00B3256B" w:rsidRPr="0089234A" w:rsidRDefault="00B3256B" w:rsidP="00B04232">
      <w:pPr>
        <w:keepLines/>
        <w:widowControl w:val="0"/>
        <w:rPr>
          <w:rFonts w:ascii="Tahoma" w:hAnsi="Tahoma" w:cs="Tahoma"/>
        </w:rPr>
      </w:pPr>
    </w:p>
    <w:sectPr w:rsidR="00B3256B" w:rsidRPr="0089234A" w:rsidSect="0005490C">
      <w:footerReference w:type="default" r:id="rId8"/>
      <w:pgSz w:w="11906" w:h="16838"/>
      <w:pgMar w:top="993" w:right="1417" w:bottom="1843" w:left="1417" w:header="708" w:footer="4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C5C20" w14:textId="77777777" w:rsidR="009D7E5B" w:rsidRDefault="009D7E5B" w:rsidP="00890D86">
      <w:pPr>
        <w:spacing w:after="0" w:line="240" w:lineRule="auto"/>
      </w:pPr>
      <w:r>
        <w:separator/>
      </w:r>
    </w:p>
  </w:endnote>
  <w:endnote w:type="continuationSeparator" w:id="0">
    <w:p w14:paraId="30559DFE" w14:textId="77777777" w:rsidR="009D7E5B" w:rsidRDefault="009D7E5B" w:rsidP="00890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">
    <w:altName w:val="Courier New"/>
    <w:charset w:val="EE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5854934"/>
      <w:docPartObj>
        <w:docPartGallery w:val="Page Numbers (Bottom of Page)"/>
        <w:docPartUnique/>
      </w:docPartObj>
    </w:sdtPr>
    <w:sdtEndPr/>
    <w:sdtContent>
      <w:p w14:paraId="6D4793B8" w14:textId="63E942BB" w:rsidR="0031049C" w:rsidRDefault="0031049C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FD7">
          <w:t>1</w:t>
        </w:r>
        <w:r>
          <w:fldChar w:fldCharType="end"/>
        </w:r>
      </w:p>
    </w:sdtContent>
  </w:sdt>
  <w:p w14:paraId="3D201D6F" w14:textId="6F0DDB21" w:rsidR="009D7E5B" w:rsidRPr="00C40839" w:rsidRDefault="009D7E5B" w:rsidP="00C40839">
    <w:pPr>
      <w:tabs>
        <w:tab w:val="center" w:pos="4536"/>
        <w:tab w:val="right" w:pos="9072"/>
      </w:tabs>
      <w:spacing w:after="0" w:line="240" w:lineRule="auto"/>
      <w:rPr>
        <w:rFonts w:ascii="Times New Roman" w:eastAsia="Frutiger" w:hAnsi="Times New Roman" w:cs="Times New Roman"/>
        <w:b/>
        <w:sz w:val="18"/>
        <w:szCs w:val="18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AD016" w14:textId="77777777" w:rsidR="009D7E5B" w:rsidRDefault="009D7E5B" w:rsidP="00890D86">
      <w:pPr>
        <w:spacing w:after="0" w:line="240" w:lineRule="auto"/>
      </w:pPr>
      <w:r>
        <w:separator/>
      </w:r>
    </w:p>
  </w:footnote>
  <w:footnote w:type="continuationSeparator" w:id="0">
    <w:p w14:paraId="310DF45A" w14:textId="77777777" w:rsidR="009D7E5B" w:rsidRDefault="009D7E5B" w:rsidP="00890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44F3B"/>
    <w:multiLevelType w:val="hybridMultilevel"/>
    <w:tmpl w:val="49CC9DEE"/>
    <w:lvl w:ilvl="0" w:tplc="3A6A4574">
      <w:start w:val="6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05C7E"/>
    <w:multiLevelType w:val="hybridMultilevel"/>
    <w:tmpl w:val="4552BED0"/>
    <w:lvl w:ilvl="0" w:tplc="B11854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16F4F"/>
    <w:multiLevelType w:val="multilevel"/>
    <w:tmpl w:val="49140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" w15:restartNumberingAfterBreak="0">
    <w:nsid w:val="320A5DEA"/>
    <w:multiLevelType w:val="hybridMultilevel"/>
    <w:tmpl w:val="4FE80340"/>
    <w:lvl w:ilvl="0" w:tplc="816457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347E2B"/>
    <w:multiLevelType w:val="multilevel"/>
    <w:tmpl w:val="54163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5E1F083D"/>
    <w:multiLevelType w:val="hybridMultilevel"/>
    <w:tmpl w:val="5BA8B8C4"/>
    <w:lvl w:ilvl="0" w:tplc="B3E0331A">
      <w:start w:val="1"/>
      <w:numFmt w:val="bullet"/>
      <w:lvlText w:val="→"/>
      <w:lvlJc w:val="left"/>
      <w:pPr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7128F"/>
    <w:multiLevelType w:val="hybridMultilevel"/>
    <w:tmpl w:val="43580598"/>
    <w:lvl w:ilvl="0" w:tplc="81645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B604D6"/>
    <w:multiLevelType w:val="hybridMultilevel"/>
    <w:tmpl w:val="99864D3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6B3BBB"/>
    <w:multiLevelType w:val="hybridMultilevel"/>
    <w:tmpl w:val="4368405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1615F26"/>
    <w:multiLevelType w:val="hybridMultilevel"/>
    <w:tmpl w:val="8E90916E"/>
    <w:lvl w:ilvl="0" w:tplc="A59E181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6E52FA"/>
    <w:multiLevelType w:val="hybridMultilevel"/>
    <w:tmpl w:val="14F458FA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8"/>
  </w:num>
  <w:num w:numId="5">
    <w:abstractNumId w:val="9"/>
  </w:num>
  <w:num w:numId="6">
    <w:abstractNumId w:val="6"/>
  </w:num>
  <w:num w:numId="7">
    <w:abstractNumId w:val="3"/>
  </w:num>
  <w:num w:numId="8">
    <w:abstractNumId w:val="1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4E7"/>
    <w:rsid w:val="00024309"/>
    <w:rsid w:val="00024DFA"/>
    <w:rsid w:val="00043B24"/>
    <w:rsid w:val="0005490C"/>
    <w:rsid w:val="000918CA"/>
    <w:rsid w:val="000D2B9E"/>
    <w:rsid w:val="000F130A"/>
    <w:rsid w:val="00107778"/>
    <w:rsid w:val="00155ED5"/>
    <w:rsid w:val="00163E8E"/>
    <w:rsid w:val="001C11C2"/>
    <w:rsid w:val="002110D5"/>
    <w:rsid w:val="00213572"/>
    <w:rsid w:val="00217461"/>
    <w:rsid w:val="00225758"/>
    <w:rsid w:val="00262B76"/>
    <w:rsid w:val="00276259"/>
    <w:rsid w:val="0028231E"/>
    <w:rsid w:val="002A2B51"/>
    <w:rsid w:val="002E7826"/>
    <w:rsid w:val="0031049C"/>
    <w:rsid w:val="00350FC9"/>
    <w:rsid w:val="00357588"/>
    <w:rsid w:val="00366FDA"/>
    <w:rsid w:val="003D31C5"/>
    <w:rsid w:val="003F04E0"/>
    <w:rsid w:val="004023B8"/>
    <w:rsid w:val="00456E4A"/>
    <w:rsid w:val="00476AD6"/>
    <w:rsid w:val="004A2A0F"/>
    <w:rsid w:val="004B3C38"/>
    <w:rsid w:val="004D6AFF"/>
    <w:rsid w:val="005100B9"/>
    <w:rsid w:val="0052006F"/>
    <w:rsid w:val="00520E18"/>
    <w:rsid w:val="00597FD9"/>
    <w:rsid w:val="005A2635"/>
    <w:rsid w:val="005B4252"/>
    <w:rsid w:val="006313A4"/>
    <w:rsid w:val="00664C57"/>
    <w:rsid w:val="00686C3E"/>
    <w:rsid w:val="006A7C78"/>
    <w:rsid w:val="006F32EF"/>
    <w:rsid w:val="00783D11"/>
    <w:rsid w:val="00783D2E"/>
    <w:rsid w:val="007A5612"/>
    <w:rsid w:val="007A78D0"/>
    <w:rsid w:val="007B7C3B"/>
    <w:rsid w:val="007D2081"/>
    <w:rsid w:val="007E7899"/>
    <w:rsid w:val="008064E7"/>
    <w:rsid w:val="00841AEC"/>
    <w:rsid w:val="00851676"/>
    <w:rsid w:val="00854B9A"/>
    <w:rsid w:val="00890D86"/>
    <w:rsid w:val="0089234A"/>
    <w:rsid w:val="008C4006"/>
    <w:rsid w:val="008D53A8"/>
    <w:rsid w:val="00961642"/>
    <w:rsid w:val="00962F01"/>
    <w:rsid w:val="0097340C"/>
    <w:rsid w:val="009C01F6"/>
    <w:rsid w:val="009D7E5B"/>
    <w:rsid w:val="00A02E82"/>
    <w:rsid w:val="00A337BA"/>
    <w:rsid w:val="00A43C96"/>
    <w:rsid w:val="00A65F72"/>
    <w:rsid w:val="00AB24E4"/>
    <w:rsid w:val="00AD3CAC"/>
    <w:rsid w:val="00B00D18"/>
    <w:rsid w:val="00B0318F"/>
    <w:rsid w:val="00B04232"/>
    <w:rsid w:val="00B04615"/>
    <w:rsid w:val="00B12D8B"/>
    <w:rsid w:val="00B2792F"/>
    <w:rsid w:val="00B3256B"/>
    <w:rsid w:val="00B36609"/>
    <w:rsid w:val="00B85C97"/>
    <w:rsid w:val="00BA1567"/>
    <w:rsid w:val="00BC3956"/>
    <w:rsid w:val="00BE448D"/>
    <w:rsid w:val="00C40839"/>
    <w:rsid w:val="00C40CEE"/>
    <w:rsid w:val="00CE60EE"/>
    <w:rsid w:val="00CF1D8D"/>
    <w:rsid w:val="00D353D7"/>
    <w:rsid w:val="00D55DB4"/>
    <w:rsid w:val="00D60BF7"/>
    <w:rsid w:val="00D63FD7"/>
    <w:rsid w:val="00DB40DA"/>
    <w:rsid w:val="00E47D1F"/>
    <w:rsid w:val="00E503B5"/>
    <w:rsid w:val="00E53220"/>
    <w:rsid w:val="00EB0DF7"/>
    <w:rsid w:val="00EB21DB"/>
    <w:rsid w:val="00EC3902"/>
    <w:rsid w:val="00EF3D06"/>
    <w:rsid w:val="00EF40A3"/>
    <w:rsid w:val="00F1731F"/>
    <w:rsid w:val="00F309E6"/>
    <w:rsid w:val="00FE0626"/>
    <w:rsid w:val="00FF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F30E2E5"/>
  <w15:chartTrackingRefBased/>
  <w15:docId w15:val="{EDB4A1CB-2028-4D76-87AB-682238C45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54B9A"/>
    <w:rPr>
      <w:rFonts w:eastAsiaTheme="minorEastAsi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806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024309"/>
    <w:pPr>
      <w:ind w:left="720"/>
      <w:contextualSpacing/>
    </w:pPr>
    <w:rPr>
      <w:rFonts w:eastAsiaTheme="minorHAnsi"/>
      <w:noProof/>
    </w:rPr>
  </w:style>
  <w:style w:type="paragraph" w:styleId="Glava">
    <w:name w:val="header"/>
    <w:basedOn w:val="Navaden"/>
    <w:link w:val="GlavaZnak"/>
    <w:uiPriority w:val="99"/>
    <w:unhideWhenUsed/>
    <w:rsid w:val="00890D8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noProof/>
    </w:rPr>
  </w:style>
  <w:style w:type="character" w:customStyle="1" w:styleId="GlavaZnak">
    <w:name w:val="Glava Znak"/>
    <w:basedOn w:val="Privzetapisavaodstavka"/>
    <w:link w:val="Glava"/>
    <w:uiPriority w:val="99"/>
    <w:rsid w:val="00890D86"/>
    <w:rPr>
      <w:noProof/>
    </w:rPr>
  </w:style>
  <w:style w:type="paragraph" w:styleId="Noga">
    <w:name w:val="footer"/>
    <w:basedOn w:val="Navaden"/>
    <w:link w:val="NogaZnak"/>
    <w:uiPriority w:val="99"/>
    <w:unhideWhenUsed/>
    <w:rsid w:val="00890D8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noProof/>
    </w:rPr>
  </w:style>
  <w:style w:type="character" w:customStyle="1" w:styleId="NogaZnak">
    <w:name w:val="Noga Znak"/>
    <w:basedOn w:val="Privzetapisavaodstavka"/>
    <w:link w:val="Noga"/>
    <w:uiPriority w:val="99"/>
    <w:rsid w:val="00890D86"/>
    <w:rPr>
      <w:noProof/>
    </w:rPr>
  </w:style>
  <w:style w:type="character" w:styleId="Pripombasklic">
    <w:name w:val="annotation reference"/>
    <w:basedOn w:val="Privzetapisavaodstavka"/>
    <w:uiPriority w:val="99"/>
    <w:semiHidden/>
    <w:unhideWhenUsed/>
    <w:rsid w:val="00CF1D8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CF1D8D"/>
    <w:pPr>
      <w:spacing w:line="240" w:lineRule="auto"/>
    </w:pPr>
    <w:rPr>
      <w:rFonts w:eastAsiaTheme="minorHAnsi"/>
      <w:noProof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CF1D8D"/>
    <w:rPr>
      <w:noProof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CF1D8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CF1D8D"/>
    <w:rPr>
      <w:b/>
      <w:bCs/>
      <w:noProof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F1D8D"/>
    <w:pPr>
      <w:spacing w:after="0" w:line="240" w:lineRule="auto"/>
    </w:pPr>
    <w:rPr>
      <w:rFonts w:ascii="Segoe UI" w:eastAsiaTheme="minorHAnsi" w:hAnsi="Segoe UI" w:cs="Segoe UI"/>
      <w:noProof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F1D8D"/>
    <w:rPr>
      <w:rFonts w:ascii="Segoe UI" w:hAnsi="Segoe UI" w:cs="Segoe UI"/>
      <w:noProof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B3256B"/>
    <w:rPr>
      <w:color w:val="0563C1" w:themeColor="hyperlink"/>
      <w:u w:val="single"/>
    </w:rPr>
  </w:style>
  <w:style w:type="paragraph" w:customStyle="1" w:styleId="Default">
    <w:name w:val="Default"/>
    <w:rsid w:val="00D60B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lasta.kramaric.zidar@vokasnaga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VKS</dc:creator>
  <cp:keywords/>
  <dc:description/>
  <cp:lastModifiedBy>SJN</cp:lastModifiedBy>
  <cp:revision>2</cp:revision>
  <dcterms:created xsi:type="dcterms:W3CDTF">2023-11-21T09:16:00Z</dcterms:created>
  <dcterms:modified xsi:type="dcterms:W3CDTF">2023-11-21T09:16:00Z</dcterms:modified>
</cp:coreProperties>
</file>